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0A117" w14:textId="77777777" w:rsidR="00C07D85" w:rsidRDefault="00C07D85"/>
    <w:tbl>
      <w:tblPr>
        <w:tblStyle w:val="TableGrid"/>
        <w:tblW w:w="9282" w:type="dxa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"/>
        <w:gridCol w:w="2268"/>
        <w:gridCol w:w="417"/>
        <w:gridCol w:w="2989"/>
        <w:gridCol w:w="189"/>
        <w:gridCol w:w="2177"/>
      </w:tblGrid>
      <w:tr w:rsidR="00E24AAD" w14:paraId="2610AC86" w14:textId="77777777" w:rsidTr="00A1610A">
        <w:trPr>
          <w:trHeight w:val="569"/>
        </w:trPr>
        <w:tc>
          <w:tcPr>
            <w:tcW w:w="3510" w:type="dxa"/>
            <w:gridSpan w:val="3"/>
            <w:tcBorders>
              <w:bottom w:val="nil"/>
            </w:tcBorders>
          </w:tcPr>
          <w:p w14:paraId="500CB771" w14:textId="5EB9AD55" w:rsidR="00E24AAD" w:rsidRPr="00A1610A" w:rsidRDefault="00A1610A" w:rsidP="00E24A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10A">
              <w:rPr>
                <w:rFonts w:ascii="Arial" w:hAnsi="Arial" w:cs="Arial"/>
                <w:sz w:val="20"/>
                <w:szCs w:val="20"/>
                <w:lang w:val="en-US"/>
              </w:rPr>
              <w:t>Number</w:t>
            </w:r>
            <w:r w:rsidR="00E24AAD" w:rsidRPr="00A1610A">
              <w:rPr>
                <w:rFonts w:ascii="Arial" w:hAnsi="Arial" w:cs="Arial"/>
                <w:sz w:val="20"/>
                <w:szCs w:val="20"/>
                <w:lang w:val="en-US"/>
              </w:rPr>
              <w:t>: 002-</w:t>
            </w:r>
            <w:r w:rsidRPr="00A1610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E24AAD" w:rsidRPr="00A1610A">
              <w:rPr>
                <w:rFonts w:ascii="Arial" w:hAnsi="Arial" w:cs="Arial"/>
                <w:sz w:val="20"/>
                <w:szCs w:val="20"/>
                <w:lang w:val="en-US"/>
              </w:rPr>
              <w:br/>
              <w:t>S</w:t>
            </w:r>
            <w:r w:rsidRPr="00A1610A">
              <w:rPr>
                <w:rFonts w:ascii="Arial" w:hAnsi="Arial" w:cs="Arial"/>
                <w:sz w:val="20"/>
                <w:szCs w:val="20"/>
                <w:lang w:val="en-US"/>
              </w:rPr>
              <w:t>tatus</w:t>
            </w:r>
            <w:r w:rsidR="00E24AAD" w:rsidRPr="00A1610A">
              <w:rPr>
                <w:rFonts w:ascii="Arial" w:hAnsi="Arial" w:cs="Arial"/>
                <w:sz w:val="20"/>
                <w:szCs w:val="20"/>
                <w:lang w:val="en-US"/>
              </w:rPr>
              <w:t>: 11/18</w:t>
            </w:r>
            <w:r w:rsidR="00E24AAD" w:rsidRPr="00A1610A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A1610A">
              <w:rPr>
                <w:rFonts w:ascii="Arial" w:hAnsi="Arial" w:cs="Arial"/>
                <w:sz w:val="20"/>
                <w:szCs w:val="20"/>
                <w:lang w:val="en-US"/>
              </w:rPr>
              <w:t>Work Area</w:t>
            </w:r>
            <w:r w:rsidR="00E24AAD" w:rsidRPr="00A1610A">
              <w:rPr>
                <w:rFonts w:ascii="Arial" w:hAnsi="Arial" w:cs="Arial"/>
                <w:sz w:val="20"/>
                <w:szCs w:val="20"/>
                <w:lang w:val="en-US"/>
              </w:rPr>
              <w:t>: Institut</w:t>
            </w:r>
            <w:r w:rsidRPr="00A1610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E24AAD" w:rsidRPr="00A1610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10A">
              <w:rPr>
                <w:rFonts w:ascii="Arial" w:hAnsi="Arial" w:cs="Arial"/>
                <w:sz w:val="20"/>
                <w:szCs w:val="20"/>
                <w:lang w:val="en-US"/>
              </w:rPr>
              <w:t>for Biochemistry</w:t>
            </w:r>
          </w:p>
        </w:tc>
        <w:tc>
          <w:tcPr>
            <w:tcW w:w="3595" w:type="dxa"/>
            <w:gridSpan w:val="3"/>
            <w:tcBorders>
              <w:bottom w:val="nil"/>
            </w:tcBorders>
          </w:tcPr>
          <w:p w14:paraId="12E6507B" w14:textId="164CD2F9" w:rsidR="00E24AAD" w:rsidRPr="00A1610A" w:rsidRDefault="00A1610A" w:rsidP="00E24AAD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A1610A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Operating Instruction </w:t>
            </w:r>
            <w:r w:rsidR="00E24AAD" w:rsidRPr="00A1610A">
              <w:rPr>
                <w:rFonts w:ascii="Arial" w:hAnsi="Arial" w:cs="Arial"/>
                <w:b/>
                <w:sz w:val="26"/>
                <w:szCs w:val="26"/>
                <w:lang w:val="en-US"/>
              </w:rPr>
              <w:br/>
            </w:r>
            <w:r w:rsidRPr="00A1610A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according to </w:t>
            </w: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Ordinance on Hazardous Substances</w:t>
            </w:r>
          </w:p>
        </w:tc>
        <w:tc>
          <w:tcPr>
            <w:tcW w:w="2177" w:type="dxa"/>
            <w:tcBorders>
              <w:bottom w:val="nil"/>
            </w:tcBorders>
          </w:tcPr>
          <w:p w14:paraId="28AA3DC6" w14:textId="1B03B58F" w:rsidR="00E24AAD" w:rsidRPr="00941ED5" w:rsidRDefault="00E24AAD" w:rsidP="00E24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7858E438" wp14:editId="05383E2B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24AAD" w14:paraId="568B0375" w14:textId="77777777" w:rsidTr="00A1610A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4259A9D6" w:rsidR="00E24AAD" w:rsidRPr="00B62F02" w:rsidRDefault="00E24AAD" w:rsidP="00E24AAD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A1610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NAME OF HAZARDOUS SUBSTANCE</w:t>
            </w:r>
          </w:p>
        </w:tc>
      </w:tr>
      <w:tr w:rsidR="00E24AAD" w14:paraId="4D5EBBDA" w14:textId="77777777" w:rsidTr="00A1610A">
        <w:trPr>
          <w:trHeight w:val="276"/>
        </w:trPr>
        <w:tc>
          <w:tcPr>
            <w:tcW w:w="9282" w:type="dxa"/>
            <w:gridSpan w:val="7"/>
          </w:tcPr>
          <w:p w14:paraId="2E109632" w14:textId="114C1859" w:rsidR="00E24AAD" w:rsidRPr="00D40E76" w:rsidRDefault="00E24AAD" w:rsidP="00E24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40% Acrylamid</w:t>
            </w:r>
            <w:r w:rsidR="008E2FE8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="008E2FE8">
              <w:rPr>
                <w:rFonts w:ascii="Arial" w:hAnsi="Arial" w:cs="Arial"/>
                <w:b/>
                <w:sz w:val="28"/>
                <w:szCs w:val="28"/>
              </w:rPr>
              <w:t>solution</w:t>
            </w:r>
          </w:p>
        </w:tc>
      </w:tr>
      <w:tr w:rsidR="00E24AAD" w:rsidRPr="008E2FE8" w14:paraId="7309F4D1" w14:textId="77777777" w:rsidTr="00A1610A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67FDACE1" w:rsidR="00E24AAD" w:rsidRPr="00A1610A" w:rsidRDefault="00E24AAD" w:rsidP="00E24A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610A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2. </w:t>
            </w:r>
            <w:r w:rsidR="00A1610A" w:rsidRPr="00A1610A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HAZARDS FOR HUMAN AND ENVIRONMENT</w:t>
            </w:r>
          </w:p>
        </w:tc>
      </w:tr>
      <w:tr w:rsidR="00E24AAD" w:rsidRPr="008E2FE8" w14:paraId="65783254" w14:textId="77777777" w:rsidTr="00A1610A">
        <w:trPr>
          <w:trHeight w:val="276"/>
        </w:trPr>
        <w:tc>
          <w:tcPr>
            <w:tcW w:w="1242" w:type="dxa"/>
            <w:gridSpan w:val="2"/>
          </w:tcPr>
          <w:p w14:paraId="142E2E52" w14:textId="75EB52B1" w:rsidR="00E24AAD" w:rsidRPr="008620D4" w:rsidRDefault="00E24AAD" w:rsidP="00E24AAD">
            <w:pPr>
              <w:pStyle w:val="ListParagraph"/>
              <w:tabs>
                <w:tab w:val="left" w:pos="34"/>
              </w:tabs>
              <w:ind w:left="1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1610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br/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FC8193" wp14:editId="74D8EFAD">
                  <wp:simplePos x="0" y="0"/>
                  <wp:positionH relativeFrom="margin">
                    <wp:posOffset>0</wp:posOffset>
                  </wp:positionH>
                  <wp:positionV relativeFrom="margin">
                    <wp:posOffset>629285</wp:posOffset>
                  </wp:positionV>
                  <wp:extent cx="636270" cy="636270"/>
                  <wp:effectExtent l="0" t="0" r="0" b="0"/>
                  <wp:wrapSquare wrapText="bothSides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FAF8E36" wp14:editId="4BE9376F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636270" cy="636270"/>
                  <wp:effectExtent l="0" t="0" r="0" b="0"/>
                  <wp:wrapSquare wrapText="bothSides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GEFAHR</w:t>
            </w:r>
          </w:p>
        </w:tc>
        <w:tc>
          <w:tcPr>
            <w:tcW w:w="8040" w:type="dxa"/>
            <w:gridSpan w:val="5"/>
          </w:tcPr>
          <w:p w14:paraId="33583095" w14:textId="402C7BBF" w:rsidR="008E2FE8" w:rsidRPr="008E2FE8" w:rsidRDefault="008E2FE8" w:rsidP="008E2FE8">
            <w:pPr>
              <w:ind w:left="41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FE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CMR-substance</w:t>
            </w:r>
            <w:r w:rsidR="00E24AAD" w:rsidRPr="008E2FE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  <w:r w:rsidR="00E24AAD" w:rsidRPr="008E2FE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>May cause cancer. (H350)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May </w:t>
            </w:r>
            <w:proofErr w:type="spellStart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>cause</w:t>
            </w:r>
            <w:proofErr w:type="spellEnd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>genetic</w:t>
            </w:r>
            <w:proofErr w:type="spellEnd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>defects</w:t>
            </w:r>
            <w:proofErr w:type="spellEnd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>. (H340)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proofErr w:type="spellStart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>Probably</w:t>
            </w:r>
            <w:proofErr w:type="spellEnd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>affect</w:t>
            </w:r>
            <w:proofErr w:type="spellEnd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>fertility</w:t>
            </w:r>
            <w:proofErr w:type="spellEnd"/>
            <w:r w:rsidRPr="008E2FE8">
              <w:rPr>
                <w:rFonts w:ascii="Arial" w:hAnsi="Arial" w:cs="Arial"/>
                <w:b/>
                <w:bCs/>
                <w:sz w:val="20"/>
                <w:szCs w:val="20"/>
              </w:rPr>
              <w:t>. (H361f)</w:t>
            </w:r>
          </w:p>
          <w:p w14:paraId="6459AB97" w14:textId="37FDBD7C" w:rsidR="008E2FE8" w:rsidRPr="008E2FE8" w:rsidRDefault="008E2FE8" w:rsidP="008E2FE8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Toxic if swallowed. (H301)</w:t>
            </w:r>
          </w:p>
          <w:p w14:paraId="5F18B8B7" w14:textId="77777777" w:rsidR="008E2FE8" w:rsidRPr="008E2FE8" w:rsidRDefault="008E2FE8" w:rsidP="008E2FE8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Harmful by skin contact or inhalation. (H312 + H332)</w:t>
            </w:r>
          </w:p>
          <w:p w14:paraId="52731DCB" w14:textId="77777777" w:rsidR="008E2FE8" w:rsidRPr="008E2FE8" w:rsidRDefault="008E2FE8" w:rsidP="008E2FE8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Damages organs during prolonged or repeated exposure. (H372)</w:t>
            </w:r>
          </w:p>
          <w:p w14:paraId="254AE25E" w14:textId="77777777" w:rsidR="008E2FE8" w:rsidRPr="008E2FE8" w:rsidRDefault="008E2FE8" w:rsidP="008E2FE8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Causes severe eye irritation. (H319)</w:t>
            </w:r>
          </w:p>
          <w:p w14:paraId="44DB0006" w14:textId="77777777" w:rsidR="008E2FE8" w:rsidRPr="008E2FE8" w:rsidRDefault="008E2FE8" w:rsidP="008E2FE8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Causes skin irritation. (H315)</w:t>
            </w:r>
          </w:p>
          <w:p w14:paraId="209CB1C9" w14:textId="77777777" w:rsidR="008E2FE8" w:rsidRPr="008E2FE8" w:rsidRDefault="008E2FE8" w:rsidP="008E2FE8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May cause allergic skin reactions. (H317)</w:t>
            </w:r>
          </w:p>
          <w:p w14:paraId="365D2A10" w14:textId="1BF9DB54" w:rsidR="008E2FE8" w:rsidRPr="008E2FE8" w:rsidRDefault="008E2FE8" w:rsidP="008E2FE8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Polymerized under intense heat generation at elevated temperatures and in contact with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polymerization initiators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(e.g. UV light, oxidizing agents, acids, alkalis). There is a risk of explosion in the event of uncontrolled reaction.</w:t>
            </w:r>
          </w:p>
          <w:p w14:paraId="3F246295" w14:textId="0007C06C" w:rsidR="008E2FE8" w:rsidRPr="008E2FE8" w:rsidRDefault="008E2FE8" w:rsidP="008E2FE8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WHC: 3 (severely hazardous to waters)</w:t>
            </w:r>
          </w:p>
          <w:p w14:paraId="25987975" w14:textId="5B5FF0AB" w:rsidR="00E24AAD" w:rsidRPr="008E2FE8" w:rsidRDefault="00E24AAD" w:rsidP="00E24AAD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E24AAD" w:rsidRPr="008E2FE8" w14:paraId="7094C2FA" w14:textId="77777777" w:rsidTr="00A1610A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6ADE9361" w:rsidR="00E24AAD" w:rsidRPr="00A1610A" w:rsidRDefault="00E24AAD" w:rsidP="00E24A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A1610A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3. </w:t>
            </w:r>
            <w:r w:rsidR="00A1610A" w:rsidRPr="00A1610A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PROTECTIVE MEASURES AND RULES OF CONDUCT</w:t>
            </w:r>
          </w:p>
        </w:tc>
      </w:tr>
      <w:tr w:rsidR="00E24AAD" w14:paraId="6DC5CE02" w14:textId="77777777" w:rsidTr="00A1610A">
        <w:trPr>
          <w:trHeight w:val="276"/>
        </w:trPr>
        <w:tc>
          <w:tcPr>
            <w:tcW w:w="9282" w:type="dxa"/>
            <w:gridSpan w:val="7"/>
          </w:tcPr>
          <w:p w14:paraId="31BEE324" w14:textId="7C2C0A4B" w:rsidR="008E2FE8" w:rsidRPr="008E2FE8" w:rsidRDefault="008E2FE8" w:rsidP="008E2FE8">
            <w:pPr>
              <w:ind w:left="147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Only work in the fume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hood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and keep the front 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screen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closed.</w:t>
            </w:r>
          </w:p>
          <w:p w14:paraId="031C9B3F" w14:textId="08C79251" w:rsidR="008E2FE8" w:rsidRPr="008E2FE8" w:rsidRDefault="008E2FE8" w:rsidP="008E2FE8">
            <w:pPr>
              <w:ind w:left="147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Polymerized a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crylamide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still 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contains monomer residues dissolved in aqueous solution.  </w:t>
            </w:r>
          </w:p>
          <w:p w14:paraId="7B7C7814" w14:textId="77777777" w:rsidR="008E2FE8" w:rsidRPr="008E2FE8" w:rsidRDefault="008E2FE8" w:rsidP="008E2FE8">
            <w:pPr>
              <w:ind w:left="147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Keep reactive substances away or only add them in a controlled manner. </w:t>
            </w:r>
          </w:p>
          <w:p w14:paraId="7117A04F" w14:textId="77777777" w:rsidR="008E2FE8" w:rsidRPr="008E2FE8" w:rsidRDefault="008E2FE8" w:rsidP="008E2FE8">
            <w:pPr>
              <w:ind w:left="147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Avoid inhalation of </w:t>
            </w:r>
            <w:proofErr w:type="spellStart"/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vapours</w:t>
            </w:r>
            <w:proofErr w:type="spellEnd"/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and aerosols! (P261)</w:t>
            </w:r>
          </w:p>
          <w:p w14:paraId="326DF002" w14:textId="77777777" w:rsidR="008E2FE8" w:rsidRPr="008E2FE8" w:rsidRDefault="008E2FE8" w:rsidP="008E2FE8">
            <w:pPr>
              <w:ind w:left="147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Wear generally prescribed protective equipment/protective clothing.</w:t>
            </w:r>
          </w:p>
          <w:p w14:paraId="3E9D5990" w14:textId="1FCA6ED7" w:rsidR="008E2FE8" w:rsidRPr="008E2FE8" w:rsidRDefault="008E2FE8" w:rsidP="008E2FE8">
            <w:pPr>
              <w:ind w:left="147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Wear suitable gloves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(e.g. nitrile disposable gloves)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14:paraId="3581C52D" w14:textId="4013CE0B" w:rsidR="008E2FE8" w:rsidRPr="008E2FE8" w:rsidRDefault="008E2FE8" w:rsidP="008E2FE8">
            <w:pPr>
              <w:ind w:left="147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Keep under lock and key or accessible only to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competent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and reliable personnel. </w:t>
            </w:r>
          </w:p>
          <w:p w14:paraId="348F0529" w14:textId="4364E7CF" w:rsidR="00E24AAD" w:rsidRPr="008E2FE8" w:rsidRDefault="008E2FE8" w:rsidP="008E2FE8">
            <w:pPr>
              <w:ind w:left="147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No employment for pregnant women and nursing mothers.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br/>
            </w:r>
          </w:p>
        </w:tc>
      </w:tr>
      <w:tr w:rsidR="00E24AAD" w:rsidRPr="008E2FE8" w14:paraId="5172F012" w14:textId="77777777" w:rsidTr="00A1610A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1110A0BF" w:rsidR="00E24AAD" w:rsidRPr="00A1610A" w:rsidRDefault="00E24AAD" w:rsidP="00E24AAD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</w:pPr>
            <w:r w:rsidRPr="00A1610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>4</w:t>
            </w:r>
            <w:r w:rsidRPr="00A1610A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. </w:t>
            </w:r>
            <w:r w:rsidR="00A1610A" w:rsidRPr="00A1610A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BEHAVIOR IN CASE OF DANGER</w:t>
            </w:r>
          </w:p>
        </w:tc>
      </w:tr>
      <w:tr w:rsidR="00E24AAD" w14:paraId="31EFA368" w14:textId="77777777" w:rsidTr="00A1610A">
        <w:trPr>
          <w:trHeight w:val="276"/>
        </w:trPr>
        <w:tc>
          <w:tcPr>
            <w:tcW w:w="9282" w:type="dxa"/>
            <w:gridSpan w:val="7"/>
          </w:tcPr>
          <w:p w14:paraId="76456589" w14:textId="0B874430" w:rsidR="008E2FE8" w:rsidRDefault="008E2FE8" w:rsidP="008E2FE8">
            <w:pPr>
              <w:ind w:left="147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Clear and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secure the hazard area, inform supervisor.</w:t>
            </w:r>
          </w:p>
          <w:p w14:paraId="5F552B2F" w14:textId="72A22DBC" w:rsidR="008E2FE8" w:rsidRPr="008E2FE8" w:rsidRDefault="008E2FE8" w:rsidP="008E2FE8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Always wear protective goggles and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suitable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gloves when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wiping up spilled substance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</w:t>
            </w:r>
          </w:p>
          <w:p w14:paraId="1F9A8730" w14:textId="77777777" w:rsidR="008E2FE8" w:rsidRDefault="008E2FE8" w:rsidP="008E2FE8">
            <w:pPr>
              <w:ind w:left="147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Absorb spilled acrylamide with damp cloths and dispose of in "operating materials contaminated with chemicals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”.</w:t>
            </w:r>
          </w:p>
          <w:p w14:paraId="20BA9B97" w14:textId="186EC5D7" w:rsidR="00E24AAD" w:rsidRPr="00E24AAD" w:rsidRDefault="008E2FE8" w:rsidP="008E2FE8">
            <w:pPr>
              <w:ind w:left="147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Prevent penetration into soil, water and sewers!</w:t>
            </w:r>
          </w:p>
        </w:tc>
      </w:tr>
      <w:tr w:rsidR="00E24AAD" w14:paraId="25D12477" w14:textId="77777777" w:rsidTr="00A1610A">
        <w:trPr>
          <w:trHeight w:val="276"/>
        </w:trPr>
        <w:tc>
          <w:tcPr>
            <w:tcW w:w="6916" w:type="dxa"/>
            <w:gridSpan w:val="5"/>
            <w:shd w:val="clear" w:color="auto" w:fill="F79646" w:themeFill="accent6"/>
          </w:tcPr>
          <w:p w14:paraId="515CA56C" w14:textId="6F92F7F6" w:rsidR="00E24AAD" w:rsidRPr="00B62F02" w:rsidRDefault="00E24AAD" w:rsidP="00E24AA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5. </w:t>
            </w:r>
            <w:r w:rsidR="00A1610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FIRST AID</w:t>
            </w:r>
          </w:p>
        </w:tc>
        <w:tc>
          <w:tcPr>
            <w:tcW w:w="2366" w:type="dxa"/>
            <w:gridSpan w:val="2"/>
            <w:shd w:val="clear" w:color="auto" w:fill="F79646" w:themeFill="accent6"/>
          </w:tcPr>
          <w:p w14:paraId="6A42F580" w14:textId="4490E472" w:rsidR="00E24AAD" w:rsidRPr="008A28AA" w:rsidRDefault="00A1610A" w:rsidP="00E24A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Emergency</w:t>
            </w:r>
            <w:r w:rsidR="00E24AAD"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: 01-112</w:t>
            </w:r>
          </w:p>
        </w:tc>
      </w:tr>
      <w:tr w:rsidR="00E24AAD" w:rsidRPr="008E2FE8" w14:paraId="788F7B73" w14:textId="77777777" w:rsidTr="00A1610A">
        <w:trPr>
          <w:trHeight w:val="276"/>
        </w:trPr>
        <w:tc>
          <w:tcPr>
            <w:tcW w:w="959" w:type="dxa"/>
          </w:tcPr>
          <w:p w14:paraId="65CF72D7" w14:textId="77777777" w:rsid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047B8DE" wp14:editId="39833D28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6CBF22" w14:textId="34394A89" w:rsidR="00E24AAD" w:rsidRPr="00A0429C" w:rsidRDefault="00E24AAD" w:rsidP="00E24AAD">
            <w:pPr>
              <w:ind w:left="142" w:hanging="14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4ED4BB4" wp14:editId="64D3CC0A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3" w:type="dxa"/>
            <w:gridSpan w:val="6"/>
          </w:tcPr>
          <w:p w14:paraId="08C73C83" w14:textId="3707957B" w:rsidR="00E24AAD" w:rsidRPr="00346456" w:rsidRDefault="008E2FE8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Observe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self-protection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5C4769BA" w14:textId="77777777" w:rsidR="008E2FE8" w:rsidRDefault="008E2FE8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After eye contact:</w:t>
            </w:r>
            <w:r w:rsidR="00E24AAD"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immediately rinse extensively (at least 10 min) with opened eye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lids with water, protecting the uninjured eye.</w:t>
            </w:r>
          </w:p>
          <w:p w14:paraId="69BCD4AD" w14:textId="0DD6E4C7" w:rsidR="008E2FE8" w:rsidRPr="008E2FE8" w:rsidRDefault="008E2FE8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8E2FE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After skin contact:</w:t>
            </w:r>
            <w:r w:rsidR="00E24AAD"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remove contaminated clothing and underwear/shoes immediately.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Rinse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skin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with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plenty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water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532CCBB3" w14:textId="1BBCD956" w:rsidR="00E24AAD" w:rsidRPr="008E2FE8" w:rsidRDefault="008E2FE8" w:rsidP="00E24AAD">
            <w:pPr>
              <w:ind w:left="142" w:hanging="142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8E2FE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Afer</w:t>
            </w:r>
            <w:proofErr w:type="spellEnd"/>
            <w:r w:rsidRPr="008E2FE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swallowing:</w:t>
            </w:r>
            <w:r w:rsidR="00E24AAD"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immediately </w:t>
            </w:r>
            <w:proofErr w:type="spellStart"/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>rins</w:t>
            </w:r>
            <w:proofErr w:type="spellEnd"/>
            <w:r w:rsidRPr="008E2FE8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the mouth thoroughly. </w:t>
            </w: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Drink water in small sips.</w:t>
            </w:r>
          </w:p>
        </w:tc>
      </w:tr>
      <w:tr w:rsidR="00E24AAD" w14:paraId="4AEB2D96" w14:textId="77777777" w:rsidTr="00A1610A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731D90C6" w:rsidR="00E24AAD" w:rsidRPr="008620D4" w:rsidRDefault="00E24AAD" w:rsidP="00E24A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53481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PROPER DISPOSAL</w:t>
            </w:r>
          </w:p>
        </w:tc>
      </w:tr>
      <w:tr w:rsidR="00E24AAD" w:rsidRPr="00F5722F" w14:paraId="79ECBFC9" w14:textId="77777777" w:rsidTr="00A1610A">
        <w:trPr>
          <w:trHeight w:val="276"/>
        </w:trPr>
        <w:tc>
          <w:tcPr>
            <w:tcW w:w="959" w:type="dxa"/>
          </w:tcPr>
          <w:p w14:paraId="30692426" w14:textId="4D60BE67" w:rsidR="00E24AAD" w:rsidRPr="005E5ACD" w:rsidRDefault="00E24AAD" w:rsidP="00E24AAD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37562BE" wp14:editId="1959C707">
                  <wp:extent cx="471805" cy="471805"/>
                  <wp:effectExtent l="0" t="0" r="0" b="0"/>
                  <wp:docPr id="12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5EC47-8D4C-7F40-91B5-1153F126FC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4BA5EC47-8D4C-7F40-91B5-1153F126FC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3" w:type="dxa"/>
            <w:gridSpan w:val="6"/>
          </w:tcPr>
          <w:p w14:paraId="3127E1AE" w14:textId="3D099238" w:rsidR="00E24AAD" w:rsidRPr="008E2FE8" w:rsidRDefault="008E2FE8" w:rsidP="00E24AAD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E2FE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Do </w:t>
            </w:r>
            <w:bookmarkStart w:id="0" w:name="_GoBack"/>
            <w:bookmarkEnd w:id="0"/>
            <w:r w:rsidRPr="008E2FE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not pour into sink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!</w:t>
            </w:r>
          </w:p>
          <w:p w14:paraId="55ECD679" w14:textId="13E6CDB8" w:rsidR="00E24AAD" w:rsidRPr="00F5722F" w:rsidRDefault="008E2FE8" w:rsidP="00F5722F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5722F">
              <w:rPr>
                <w:rFonts w:ascii="Arial" w:hAnsi="Arial" w:cs="Arial"/>
                <w:bCs/>
                <w:sz w:val="20"/>
                <w:szCs w:val="20"/>
                <w:lang w:val="en-US"/>
              </w:rPr>
              <w:t>Dispose of material</w:t>
            </w:r>
            <w:r w:rsidR="00F5722F" w:rsidRPr="00F5722F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of contaminated absorbent material and cleaning cloths, packaging with residual contents for disposal in „operating </w:t>
            </w:r>
            <w:proofErr w:type="spellStart"/>
            <w:r w:rsidR="00F5722F" w:rsidRPr="00F5722F">
              <w:rPr>
                <w:rFonts w:ascii="Arial" w:hAnsi="Arial" w:cs="Arial"/>
                <w:bCs/>
                <w:sz w:val="20"/>
                <w:szCs w:val="20"/>
                <w:lang w:val="en-US"/>
              </w:rPr>
              <w:t>amterials</w:t>
            </w:r>
            <w:proofErr w:type="spellEnd"/>
            <w:r w:rsidR="00F5722F" w:rsidRPr="00F5722F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contaminated with </w:t>
            </w:r>
            <w:proofErr w:type="gramStart"/>
            <w:r w:rsidR="00F5722F" w:rsidRPr="00F5722F">
              <w:rPr>
                <w:rFonts w:ascii="Arial" w:hAnsi="Arial" w:cs="Arial"/>
                <w:bCs/>
                <w:sz w:val="20"/>
                <w:szCs w:val="20"/>
                <w:lang w:val="en-US"/>
              </w:rPr>
              <w:t>chemicals“</w:t>
            </w:r>
            <w:proofErr w:type="gramEnd"/>
            <w:r w:rsidR="00F5722F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. </w:t>
            </w:r>
            <w:r w:rsidR="00F5722F" w:rsidRPr="00F5722F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Dispose of acrylamide-containing solutions in canisters “toxic </w:t>
            </w:r>
            <w:proofErr w:type="spellStart"/>
            <w:r w:rsidR="00F5722F" w:rsidRPr="00F5722F">
              <w:rPr>
                <w:rFonts w:ascii="Arial" w:hAnsi="Arial" w:cs="Arial"/>
                <w:bCs/>
                <w:sz w:val="20"/>
                <w:szCs w:val="20"/>
                <w:lang w:val="en-US"/>
              </w:rPr>
              <w:t>aquaeous</w:t>
            </w:r>
            <w:proofErr w:type="spellEnd"/>
            <w:r w:rsidR="00F5722F" w:rsidRPr="00F5722F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="00F5722F" w:rsidRPr="00F5722F">
              <w:rPr>
                <w:rFonts w:ascii="Arial" w:hAnsi="Arial" w:cs="Arial"/>
                <w:bCs/>
                <w:sz w:val="20"/>
                <w:szCs w:val="20"/>
                <w:lang w:val="en-US"/>
              </w:rPr>
              <w:t>solutions“</w:t>
            </w:r>
            <w:proofErr w:type="gramEnd"/>
          </w:p>
        </w:tc>
      </w:tr>
      <w:tr w:rsidR="00E24AAD" w:rsidRPr="00F5722F" w14:paraId="63F70C8C" w14:textId="77777777" w:rsidTr="00A1610A">
        <w:trPr>
          <w:trHeight w:val="518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2EDA2D4E" w:rsidR="00E24AAD" w:rsidRPr="00F5722F" w:rsidRDefault="00E24AAD" w:rsidP="00E24A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308CC8D" w14:textId="039BEE14" w:rsidR="00E24AAD" w:rsidRPr="00F5722F" w:rsidRDefault="00E24AAD" w:rsidP="00E24A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E24AAD" w:rsidRPr="00F5722F" w:rsidRDefault="00E24AAD" w:rsidP="00E24A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24AAD" w:rsidRPr="00F5722F" w14:paraId="05A0A844" w14:textId="77777777" w:rsidTr="00A1610A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E24AAD" w:rsidRPr="00F5722F" w:rsidRDefault="00E24AAD" w:rsidP="00E24A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618B311" w:rsidR="00E24AAD" w:rsidRPr="00F5722F" w:rsidRDefault="00F5722F" w:rsidP="00E24AA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5722F">
              <w:rPr>
                <w:rFonts w:ascii="Arial" w:hAnsi="Arial" w:cs="Arial"/>
                <w:sz w:val="20"/>
                <w:szCs w:val="20"/>
                <w:lang w:val="en-US"/>
              </w:rPr>
              <w:t>Signature</w:t>
            </w:r>
            <w:r w:rsidR="00E24AAD" w:rsidRPr="00F5722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5722F">
              <w:rPr>
                <w:rFonts w:ascii="Arial" w:hAnsi="Arial" w:cs="Arial"/>
                <w:sz w:val="20"/>
                <w:szCs w:val="20"/>
                <w:lang w:val="en-US"/>
              </w:rPr>
              <w:t>Exe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F5722F">
              <w:rPr>
                <w:rFonts w:ascii="Arial" w:hAnsi="Arial" w:cs="Arial"/>
                <w:sz w:val="20"/>
                <w:szCs w:val="20"/>
                <w:lang w:val="en-US"/>
              </w:rPr>
              <w:t>utive Director of Insti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tute for Biochemistry</w:t>
            </w:r>
          </w:p>
        </w:tc>
      </w:tr>
    </w:tbl>
    <w:p w14:paraId="7F63EECC" w14:textId="77777777" w:rsidR="00206E65" w:rsidRPr="00F5722F" w:rsidRDefault="00206E65" w:rsidP="00A91845">
      <w:pPr>
        <w:rPr>
          <w:lang w:val="en-US"/>
        </w:rPr>
      </w:pPr>
    </w:p>
    <w:sectPr w:rsidR="00206E65" w:rsidRPr="00F5722F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D6617" w14:textId="77777777" w:rsidR="008235BA" w:rsidRDefault="008235BA" w:rsidP="00511B16">
      <w:r>
        <w:separator/>
      </w:r>
    </w:p>
  </w:endnote>
  <w:endnote w:type="continuationSeparator" w:id="0">
    <w:p w14:paraId="2F476386" w14:textId="77777777" w:rsidR="008235BA" w:rsidRDefault="008235BA" w:rsidP="0051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CAE13" w14:textId="29D880E7" w:rsidR="00511B16" w:rsidRPr="00F5722F" w:rsidRDefault="00F5722F" w:rsidP="00E24AAD">
    <w:pPr>
      <w:pStyle w:val="Footer"/>
      <w:rPr>
        <w:lang w:val="en-US"/>
      </w:rPr>
    </w:pPr>
    <w:r w:rsidRPr="00F5722F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Updated by </w:t>
    </w:r>
    <w:r w:rsidR="00E24AAD" w:rsidRPr="00F5722F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K. Schrader, </w:t>
    </w:r>
    <w:proofErr w:type="spellStart"/>
    <w:r w:rsidRPr="00F5722F">
      <w:rPr>
        <w:rFonts w:ascii="Arial" w:hAnsi="Arial" w:cs="Arial"/>
        <w:i/>
        <w:iCs/>
        <w:color w:val="000000"/>
        <w:sz w:val="16"/>
        <w:szCs w:val="16"/>
        <w:lang w:val="en-US"/>
      </w:rPr>
      <w:t>sourxces</w:t>
    </w:r>
    <w:proofErr w:type="spellEnd"/>
    <w:r w:rsidR="00E24AAD" w:rsidRPr="00F5722F">
      <w:rPr>
        <w:rFonts w:ascii="Arial" w:hAnsi="Arial" w:cs="Arial"/>
        <w:i/>
        <w:iCs/>
        <w:color w:val="000000"/>
        <w:sz w:val="16"/>
        <w:szCs w:val="16"/>
        <w:lang w:val="en-US"/>
      </w:rPr>
      <w:t>: a) SD</w:t>
    </w:r>
    <w:r w:rsidRPr="00F5722F">
      <w:rPr>
        <w:rFonts w:ascii="Arial" w:hAnsi="Arial" w:cs="Arial"/>
        <w:i/>
        <w:iCs/>
        <w:color w:val="000000"/>
        <w:sz w:val="16"/>
        <w:szCs w:val="16"/>
        <w:lang w:val="en-US"/>
      </w:rPr>
      <w:t>S</w:t>
    </w:r>
    <w:r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 from Sigma-Aldrich</w:t>
    </w:r>
    <w:r w:rsidR="00E24AAD" w:rsidRPr="00F5722F">
      <w:rPr>
        <w:rFonts w:ascii="Arial" w:hAnsi="Arial" w:cs="Arial"/>
        <w:i/>
        <w:iCs/>
        <w:color w:val="000000"/>
        <w:sz w:val="16"/>
        <w:szCs w:val="16"/>
        <w:lang w:val="en-US"/>
      </w:rPr>
      <w:t xml:space="preserve">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27211" w14:textId="77777777" w:rsidR="008235BA" w:rsidRDefault="008235BA" w:rsidP="00511B16">
      <w:r>
        <w:separator/>
      </w:r>
    </w:p>
  </w:footnote>
  <w:footnote w:type="continuationSeparator" w:id="0">
    <w:p w14:paraId="0F8DEBAA" w14:textId="77777777" w:rsidR="008235BA" w:rsidRDefault="008235BA" w:rsidP="00511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03C27"/>
    <w:rsid w:val="0004543F"/>
    <w:rsid w:val="00077540"/>
    <w:rsid w:val="00132AAB"/>
    <w:rsid w:val="00206E65"/>
    <w:rsid w:val="002304BB"/>
    <w:rsid w:val="0023482E"/>
    <w:rsid w:val="002D6DCF"/>
    <w:rsid w:val="002E4957"/>
    <w:rsid w:val="00300501"/>
    <w:rsid w:val="00346456"/>
    <w:rsid w:val="004947DB"/>
    <w:rsid w:val="004E3A61"/>
    <w:rsid w:val="00511B16"/>
    <w:rsid w:val="0052684D"/>
    <w:rsid w:val="00534816"/>
    <w:rsid w:val="00535EFE"/>
    <w:rsid w:val="005E5ACD"/>
    <w:rsid w:val="00600992"/>
    <w:rsid w:val="00611EB7"/>
    <w:rsid w:val="0062180A"/>
    <w:rsid w:val="0062605F"/>
    <w:rsid w:val="00671DD2"/>
    <w:rsid w:val="00740AC9"/>
    <w:rsid w:val="008235BA"/>
    <w:rsid w:val="008276E1"/>
    <w:rsid w:val="00835B1E"/>
    <w:rsid w:val="008620D4"/>
    <w:rsid w:val="00881EC0"/>
    <w:rsid w:val="008A0124"/>
    <w:rsid w:val="008A28AA"/>
    <w:rsid w:val="008E2FE8"/>
    <w:rsid w:val="008F58EE"/>
    <w:rsid w:val="00941ED5"/>
    <w:rsid w:val="00963997"/>
    <w:rsid w:val="00A0429C"/>
    <w:rsid w:val="00A1610A"/>
    <w:rsid w:val="00A91845"/>
    <w:rsid w:val="00AD40B1"/>
    <w:rsid w:val="00AF35BE"/>
    <w:rsid w:val="00B1528C"/>
    <w:rsid w:val="00B62F02"/>
    <w:rsid w:val="00B63675"/>
    <w:rsid w:val="00BA62FB"/>
    <w:rsid w:val="00C07D85"/>
    <w:rsid w:val="00CE38FE"/>
    <w:rsid w:val="00D40E76"/>
    <w:rsid w:val="00DA79C5"/>
    <w:rsid w:val="00E01C87"/>
    <w:rsid w:val="00E24AAD"/>
    <w:rsid w:val="00E816B9"/>
    <w:rsid w:val="00EE4667"/>
    <w:rsid w:val="00F21243"/>
    <w:rsid w:val="00F5722F"/>
    <w:rsid w:val="00F677A9"/>
    <w:rsid w:val="00F74BE9"/>
    <w:rsid w:val="00F857A1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1B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B1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11B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B16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11B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4</cp:revision>
  <cp:lastPrinted>2018-10-04T12:46:00Z</cp:lastPrinted>
  <dcterms:created xsi:type="dcterms:W3CDTF">2018-11-23T10:54:00Z</dcterms:created>
  <dcterms:modified xsi:type="dcterms:W3CDTF">2018-11-23T12:43:00Z</dcterms:modified>
</cp:coreProperties>
</file>