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268"/>
        <w:gridCol w:w="417"/>
        <w:gridCol w:w="3411"/>
        <w:gridCol w:w="1944"/>
      </w:tblGrid>
      <w:tr w:rsidR="001C0AA6" w14:paraId="2610AC86" w14:textId="77777777" w:rsidTr="001C0AA6">
        <w:trPr>
          <w:trHeight w:val="569"/>
        </w:trPr>
        <w:tc>
          <w:tcPr>
            <w:tcW w:w="3510" w:type="dxa"/>
            <w:gridSpan w:val="2"/>
            <w:tcBorders>
              <w:bottom w:val="nil"/>
            </w:tcBorders>
          </w:tcPr>
          <w:p w14:paraId="500CB771" w14:textId="20B6BAD4" w:rsidR="001C0AA6" w:rsidRPr="00941ED5" w:rsidRDefault="001C0AA6" w:rsidP="001C0AA6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828" w:type="dxa"/>
            <w:gridSpan w:val="2"/>
            <w:tcBorders>
              <w:bottom w:val="nil"/>
            </w:tcBorders>
          </w:tcPr>
          <w:p w14:paraId="12E6507B" w14:textId="71333CE8" w:rsidR="001C0AA6" w:rsidRPr="008A28AA" w:rsidRDefault="001C0AA6" w:rsidP="001C0AA6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1944" w:type="dxa"/>
            <w:tcBorders>
              <w:bottom w:val="nil"/>
            </w:tcBorders>
          </w:tcPr>
          <w:p w14:paraId="28AA3DC6" w14:textId="0868B5A2" w:rsidR="001C0AA6" w:rsidRPr="00941ED5" w:rsidRDefault="001C0AA6" w:rsidP="001C0A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8752" behindDoc="0" locked="0" layoutInCell="1" allowOverlap="1" wp14:anchorId="340CAE5E" wp14:editId="658A0D8F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41ED5" w14:paraId="568B0375" w14:textId="77777777" w:rsidTr="008620D4">
        <w:trPr>
          <w:trHeight w:val="276"/>
        </w:trPr>
        <w:tc>
          <w:tcPr>
            <w:tcW w:w="9282" w:type="dxa"/>
            <w:gridSpan w:val="5"/>
            <w:shd w:val="clear" w:color="auto" w:fill="F79646" w:themeFill="accent6"/>
          </w:tcPr>
          <w:p w14:paraId="0278275E" w14:textId="0BCC822C" w:rsidR="00941ED5" w:rsidRPr="00B62F02" w:rsidRDefault="00941ED5" w:rsidP="008620D4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 w:rsid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941ED5" w:rsidRPr="00B62643" w14:paraId="4D5EBBDA" w14:textId="77777777" w:rsidTr="008620D4">
        <w:trPr>
          <w:trHeight w:val="276"/>
        </w:trPr>
        <w:tc>
          <w:tcPr>
            <w:tcW w:w="9282" w:type="dxa"/>
            <w:gridSpan w:val="5"/>
          </w:tcPr>
          <w:p w14:paraId="2E109632" w14:textId="3B3C4A4E" w:rsidR="00132AAB" w:rsidRPr="00B62643" w:rsidRDefault="00B03E11" w:rsidP="00B03E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SDS,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Natriumdodecylsulfat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Sodium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dodecyl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sulfate</w:t>
            </w:r>
            <w:proofErr w:type="spellEnd"/>
            <w:r w:rsidR="00984E0B">
              <w:rPr>
                <w:rFonts w:ascii="Arial" w:hAnsi="Arial" w:cs="Arial"/>
                <w:b/>
                <w:sz w:val="28"/>
                <w:szCs w:val="28"/>
              </w:rPr>
              <w:t xml:space="preserve">, </w:t>
            </w:r>
            <w:proofErr w:type="spellStart"/>
            <w:r w:rsidR="00984E0B">
              <w:rPr>
                <w:rFonts w:ascii="Arial" w:hAnsi="Arial" w:cs="Arial"/>
                <w:b/>
                <w:sz w:val="28"/>
                <w:szCs w:val="28"/>
              </w:rPr>
              <w:t>Natriumlaurylsulfat</w:t>
            </w:r>
            <w:proofErr w:type="spellEnd"/>
          </w:p>
        </w:tc>
      </w:tr>
      <w:tr w:rsidR="00941ED5" w14:paraId="7309F4D1" w14:textId="77777777" w:rsidTr="008620D4">
        <w:trPr>
          <w:trHeight w:val="276"/>
        </w:trPr>
        <w:tc>
          <w:tcPr>
            <w:tcW w:w="9282" w:type="dxa"/>
            <w:gridSpan w:val="5"/>
            <w:shd w:val="clear" w:color="auto" w:fill="F79646" w:themeFill="accent6"/>
          </w:tcPr>
          <w:p w14:paraId="4659832B" w14:textId="77777777" w:rsidR="00941ED5" w:rsidRPr="00A31372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A3137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8620D4" w14:paraId="65783254" w14:textId="77777777" w:rsidTr="008620D4">
        <w:trPr>
          <w:trHeight w:val="276"/>
        </w:trPr>
        <w:tc>
          <w:tcPr>
            <w:tcW w:w="1242" w:type="dxa"/>
          </w:tcPr>
          <w:p w14:paraId="39B3D864" w14:textId="2BD17ED0" w:rsidR="00701246" w:rsidRDefault="00024C21" w:rsidP="00701246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inline distT="0" distB="0" distL="0" distR="0" wp14:anchorId="391D1B77" wp14:editId="0B71E7AD">
                  <wp:extent cx="497840" cy="506730"/>
                  <wp:effectExtent l="0" t="0" r="10160" b="127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506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7DBB27" w14:textId="43814E9E" w:rsidR="00AC7369" w:rsidRDefault="00AC7369" w:rsidP="00701246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A75A0D">
              <w:rPr>
                <w:rFonts w:ascii="Arial" w:hAnsi="Arial" w:cs="Arial"/>
                <w:bCs/>
                <w:sz w:val="20"/>
                <w:szCs w:val="20"/>
              </w:rPr>
              <w:t>GEFAHR</w:t>
            </w:r>
          </w:p>
          <w:p w14:paraId="7A327B56" w14:textId="304F149A" w:rsidR="00095B08" w:rsidRDefault="00095B08" w:rsidP="00701246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inline distT="0" distB="0" distL="0" distR="0" wp14:anchorId="2305CED5" wp14:editId="6537FF6E">
                  <wp:extent cx="506730" cy="497840"/>
                  <wp:effectExtent l="0" t="0" r="1270" b="10160"/>
                  <wp:docPr id="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730" cy="497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83B445" w14:textId="1F9C48FF" w:rsidR="00095B08" w:rsidRDefault="00095B08" w:rsidP="00701246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inline distT="0" distB="0" distL="0" distR="0" wp14:anchorId="29B7CD3B" wp14:editId="48207103">
                  <wp:extent cx="506730" cy="506730"/>
                  <wp:effectExtent l="0" t="0" r="1270" b="1270"/>
                  <wp:docPr id="2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730" cy="506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2E2E52" w14:textId="0FFED3E3" w:rsidR="003C1C05" w:rsidRPr="00A75A0D" w:rsidRDefault="003C1C05" w:rsidP="003C1C05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040" w:type="dxa"/>
            <w:gridSpan w:val="4"/>
          </w:tcPr>
          <w:p w14:paraId="721220D8" w14:textId="5F4F3C81" w:rsidR="00095B08" w:rsidRPr="00A31372" w:rsidRDefault="00E970E2" w:rsidP="00095B0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31372">
              <w:rPr>
                <w:rFonts w:ascii="Arial" w:hAnsi="Arial" w:cs="Arial"/>
                <w:bCs/>
                <w:sz w:val="22"/>
                <w:szCs w:val="22"/>
              </w:rPr>
              <w:t>E</w:t>
            </w:r>
            <w:r w:rsidR="00095B08" w:rsidRPr="00A31372">
              <w:rPr>
                <w:rFonts w:ascii="Arial" w:hAnsi="Arial" w:cs="Arial"/>
                <w:bCs/>
                <w:sz w:val="22"/>
                <w:szCs w:val="22"/>
              </w:rPr>
              <w:t>ntzündbarer Feststoff. (H228)</w:t>
            </w:r>
            <w:r w:rsidR="00095B08" w:rsidRPr="00A31372">
              <w:rPr>
                <w:rFonts w:ascii="Arial" w:hAnsi="Arial" w:cs="Arial"/>
                <w:bCs/>
                <w:sz w:val="22"/>
                <w:szCs w:val="22"/>
              </w:rPr>
              <w:br/>
              <w:t>Gesundheitsschädlich bei Verschlucken oder Einatmen. (H302 + H332)</w:t>
            </w:r>
            <w:r w:rsidR="00095B08" w:rsidRPr="00A31372">
              <w:rPr>
                <w:rFonts w:ascii="Arial" w:hAnsi="Arial" w:cs="Arial"/>
                <w:bCs/>
                <w:sz w:val="22"/>
                <w:szCs w:val="22"/>
              </w:rPr>
              <w:br/>
              <w:t>Verursacht Hautreizungen. (H315)</w:t>
            </w:r>
            <w:r w:rsidR="00095B08" w:rsidRPr="00A31372">
              <w:rPr>
                <w:rFonts w:ascii="Arial" w:hAnsi="Arial" w:cs="Arial"/>
                <w:bCs/>
                <w:sz w:val="22"/>
                <w:szCs w:val="22"/>
              </w:rPr>
              <w:br/>
              <w:t>Verursacht schwere Augenschäden. (H318)</w:t>
            </w:r>
            <w:r w:rsidR="00095B08" w:rsidRPr="00A31372">
              <w:rPr>
                <w:rFonts w:ascii="Arial" w:hAnsi="Arial" w:cs="Arial"/>
                <w:bCs/>
                <w:sz w:val="22"/>
                <w:szCs w:val="22"/>
              </w:rPr>
              <w:br/>
              <w:t>Kann die Atemwege reizen. (H335)</w:t>
            </w:r>
            <w:r w:rsidR="00095B08" w:rsidRPr="00A31372">
              <w:rPr>
                <w:rFonts w:ascii="Arial" w:hAnsi="Arial" w:cs="Arial"/>
                <w:bCs/>
                <w:sz w:val="22"/>
                <w:szCs w:val="22"/>
              </w:rPr>
              <w:br/>
              <w:t xml:space="preserve">Schädlich für Wasserorganismen, mit langfristiger Wirkung. (H412) </w:t>
            </w:r>
          </w:p>
          <w:p w14:paraId="25987975" w14:textId="475FDDEC" w:rsidR="00701246" w:rsidRPr="00A31372" w:rsidRDefault="007B1BFE" w:rsidP="00A3137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31372">
              <w:rPr>
                <w:rFonts w:ascii="Arial" w:hAnsi="Arial" w:cs="Arial"/>
                <w:bCs/>
                <w:sz w:val="22"/>
                <w:szCs w:val="22"/>
              </w:rPr>
              <w:t xml:space="preserve">WGK: </w:t>
            </w:r>
            <w:r w:rsidR="00095B08" w:rsidRPr="00A31372">
              <w:rPr>
                <w:rFonts w:ascii="Arial" w:hAnsi="Arial" w:cs="Arial"/>
                <w:bCs/>
                <w:sz w:val="22"/>
                <w:szCs w:val="22"/>
              </w:rPr>
              <w:t xml:space="preserve">2 (deutlich </w:t>
            </w:r>
            <w:r w:rsidRPr="00A31372">
              <w:rPr>
                <w:rFonts w:ascii="Arial" w:hAnsi="Arial" w:cs="Arial"/>
                <w:bCs/>
                <w:sz w:val="22"/>
                <w:szCs w:val="22"/>
              </w:rPr>
              <w:t>wassergefährdend)</w:t>
            </w:r>
          </w:p>
        </w:tc>
      </w:tr>
      <w:tr w:rsidR="00941ED5" w14:paraId="7094C2FA" w14:textId="77777777" w:rsidTr="008620D4">
        <w:trPr>
          <w:trHeight w:val="276"/>
        </w:trPr>
        <w:tc>
          <w:tcPr>
            <w:tcW w:w="9282" w:type="dxa"/>
            <w:gridSpan w:val="5"/>
            <w:shd w:val="clear" w:color="auto" w:fill="F79646" w:themeFill="accent6"/>
          </w:tcPr>
          <w:p w14:paraId="4F2F9C87" w14:textId="5509AF46" w:rsidR="00941ED5" w:rsidRPr="00A31372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A3137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EB3D9F" w14:paraId="6DC5CE02" w14:textId="77777777" w:rsidTr="00087FE0">
        <w:trPr>
          <w:trHeight w:val="276"/>
        </w:trPr>
        <w:tc>
          <w:tcPr>
            <w:tcW w:w="9282" w:type="dxa"/>
            <w:gridSpan w:val="5"/>
          </w:tcPr>
          <w:p w14:paraId="2B193B04" w14:textId="08D1EDFD" w:rsidR="00EB3D9F" w:rsidRPr="00A31372" w:rsidRDefault="00EB3D9F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A31372">
              <w:rPr>
                <w:rFonts w:ascii="Arial" w:hAnsi="Arial" w:cs="Arial"/>
                <w:bCs/>
                <w:sz w:val="22"/>
                <w:szCs w:val="22"/>
              </w:rPr>
              <w:t>Die generell vorgeschriebene Schutzausrüstung / Schutzkleidung tragen.</w:t>
            </w:r>
          </w:p>
          <w:p w14:paraId="3FDB27F9" w14:textId="309032C8" w:rsidR="00024C21" w:rsidRPr="00A31372" w:rsidRDefault="00A81F4C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A31372">
              <w:rPr>
                <w:rFonts w:ascii="Arial" w:hAnsi="Arial" w:cs="Arial"/>
                <w:bCs/>
                <w:sz w:val="22"/>
                <w:szCs w:val="22"/>
              </w:rPr>
              <w:t>Schutzh</w:t>
            </w:r>
            <w:r w:rsidR="00024C21" w:rsidRPr="00A31372">
              <w:rPr>
                <w:rFonts w:ascii="Arial" w:hAnsi="Arial" w:cs="Arial"/>
                <w:bCs/>
                <w:sz w:val="22"/>
                <w:szCs w:val="22"/>
              </w:rPr>
              <w:t>andschuhe tragen.</w:t>
            </w:r>
          </w:p>
          <w:p w14:paraId="3C223543" w14:textId="5712E111" w:rsidR="00D24B70" w:rsidRPr="00A31372" w:rsidRDefault="005B2E74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A31372">
              <w:rPr>
                <w:rFonts w:ascii="Arial" w:hAnsi="Arial" w:cs="Arial"/>
                <w:bCs/>
                <w:sz w:val="22"/>
                <w:szCs w:val="22"/>
              </w:rPr>
              <w:t>Bei Stäuben unter dem Abzug arbeiten, Staubentwicklung vermeiden.</w:t>
            </w:r>
          </w:p>
          <w:p w14:paraId="2E7EFEAC" w14:textId="58FCDAA2" w:rsidR="00A81F4C" w:rsidRPr="00A31372" w:rsidRDefault="00A81F4C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A31372">
              <w:rPr>
                <w:rFonts w:ascii="Arial" w:hAnsi="Arial" w:cs="Arial"/>
                <w:bCs/>
                <w:sz w:val="22"/>
                <w:szCs w:val="22"/>
              </w:rPr>
              <w:t>Von Hitze und Zündquellen fernhalten.</w:t>
            </w:r>
          </w:p>
          <w:p w14:paraId="348F0529" w14:textId="1567880D" w:rsidR="009466E8" w:rsidRPr="00A31372" w:rsidRDefault="009466E8" w:rsidP="00A81F4C">
            <w:pPr>
              <w:ind w:left="142" w:hanging="142"/>
              <w:rPr>
                <w:bCs/>
                <w:sz w:val="22"/>
                <w:szCs w:val="22"/>
              </w:rPr>
            </w:pPr>
          </w:p>
        </w:tc>
      </w:tr>
      <w:tr w:rsidR="00941ED5" w14:paraId="5172F012" w14:textId="77777777" w:rsidTr="008620D4">
        <w:trPr>
          <w:trHeight w:val="276"/>
        </w:trPr>
        <w:tc>
          <w:tcPr>
            <w:tcW w:w="9282" w:type="dxa"/>
            <w:gridSpan w:val="5"/>
            <w:shd w:val="clear" w:color="auto" w:fill="F79646" w:themeFill="accent6"/>
          </w:tcPr>
          <w:p w14:paraId="587D13F1" w14:textId="02AFB1E7" w:rsidR="00941ED5" w:rsidRPr="00A31372" w:rsidRDefault="00941ED5" w:rsidP="00A31372">
            <w:pPr>
              <w:tabs>
                <w:tab w:val="left" w:pos="34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A31372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4</w:t>
            </w:r>
            <w:r w:rsidRPr="00A3137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. VERHALTEN </w:t>
            </w:r>
            <w:r w:rsidR="008620D4" w:rsidRPr="00A3137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IM GEFAHRFALL</w:t>
            </w:r>
          </w:p>
        </w:tc>
      </w:tr>
      <w:tr w:rsidR="008A28AA" w14:paraId="31EFA368" w14:textId="77777777" w:rsidTr="008620D4">
        <w:trPr>
          <w:trHeight w:val="276"/>
        </w:trPr>
        <w:tc>
          <w:tcPr>
            <w:tcW w:w="9282" w:type="dxa"/>
            <w:gridSpan w:val="5"/>
          </w:tcPr>
          <w:p w14:paraId="1C0A606C" w14:textId="5C332CD9" w:rsidR="008620D4" w:rsidRPr="00A31372" w:rsidRDefault="008620D4" w:rsidP="003E0675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A31372">
              <w:rPr>
                <w:rFonts w:ascii="Arial" w:hAnsi="Arial" w:cs="Arial"/>
                <w:bCs/>
                <w:sz w:val="22"/>
                <w:szCs w:val="22"/>
              </w:rPr>
              <w:t xml:space="preserve">Gefahrenbereich räumen und absperren, </w:t>
            </w:r>
            <w:proofErr w:type="spellStart"/>
            <w:r w:rsidRPr="00A31372">
              <w:rPr>
                <w:rFonts w:ascii="Arial" w:hAnsi="Arial" w:cs="Arial"/>
                <w:bCs/>
                <w:sz w:val="22"/>
                <w:szCs w:val="22"/>
              </w:rPr>
              <w:t>VorgesetzteN</w:t>
            </w:r>
            <w:proofErr w:type="spellEnd"/>
            <w:r w:rsidRPr="00A31372">
              <w:rPr>
                <w:rFonts w:ascii="Arial" w:hAnsi="Arial" w:cs="Arial"/>
                <w:bCs/>
                <w:sz w:val="22"/>
                <w:szCs w:val="22"/>
              </w:rPr>
              <w:t xml:space="preserve"> informieren</w:t>
            </w:r>
            <w:r w:rsidR="0073501C" w:rsidRPr="00A31372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0EC3A45C" w14:textId="77F9A44D" w:rsidR="009466E8" w:rsidRPr="00A31372" w:rsidRDefault="009466E8" w:rsidP="00CF123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A31372">
              <w:rPr>
                <w:rFonts w:ascii="Arial" w:hAnsi="Arial" w:cs="Arial"/>
                <w:bCs/>
                <w:sz w:val="22"/>
                <w:szCs w:val="22"/>
              </w:rPr>
              <w:t xml:space="preserve">Verschüttete </w:t>
            </w:r>
            <w:r w:rsidR="00144C6C" w:rsidRPr="00A31372">
              <w:rPr>
                <w:rFonts w:ascii="Arial" w:hAnsi="Arial" w:cs="Arial"/>
                <w:bCs/>
                <w:sz w:val="22"/>
                <w:szCs w:val="22"/>
              </w:rPr>
              <w:t xml:space="preserve">Substanz </w:t>
            </w:r>
            <w:r w:rsidR="003F36E0" w:rsidRPr="00A31372">
              <w:rPr>
                <w:rFonts w:ascii="Arial" w:hAnsi="Arial" w:cs="Arial"/>
                <w:bCs/>
                <w:sz w:val="22"/>
                <w:szCs w:val="22"/>
              </w:rPr>
              <w:t xml:space="preserve">mit </w:t>
            </w:r>
            <w:r w:rsidRPr="00A31372">
              <w:rPr>
                <w:rFonts w:ascii="Arial" w:hAnsi="Arial" w:cs="Arial"/>
                <w:bCs/>
                <w:sz w:val="22"/>
                <w:szCs w:val="22"/>
              </w:rPr>
              <w:t xml:space="preserve">Tüchern </w:t>
            </w:r>
            <w:r w:rsidR="00144C6C" w:rsidRPr="00A31372">
              <w:rPr>
                <w:rFonts w:ascii="Arial" w:hAnsi="Arial" w:cs="Arial"/>
                <w:bCs/>
                <w:sz w:val="22"/>
                <w:szCs w:val="22"/>
              </w:rPr>
              <w:t>aufwischen</w:t>
            </w:r>
            <w:r w:rsidR="003F36E0" w:rsidRPr="00A31372">
              <w:rPr>
                <w:rFonts w:ascii="Arial" w:hAnsi="Arial" w:cs="Arial"/>
                <w:bCs/>
                <w:sz w:val="22"/>
                <w:szCs w:val="22"/>
              </w:rPr>
              <w:t xml:space="preserve"> und </w:t>
            </w:r>
            <w:r w:rsidR="00144C6C" w:rsidRPr="00A31372">
              <w:rPr>
                <w:rFonts w:ascii="Arial" w:hAnsi="Arial" w:cs="Arial"/>
                <w:bCs/>
                <w:sz w:val="22"/>
                <w:szCs w:val="22"/>
              </w:rPr>
              <w:t>als „</w:t>
            </w:r>
            <w:r w:rsidR="00EB3D9F" w:rsidRPr="00A31372">
              <w:rPr>
                <w:rFonts w:ascii="Arial" w:hAnsi="Arial" w:cs="Arial"/>
                <w:bCs/>
                <w:sz w:val="22"/>
                <w:szCs w:val="22"/>
              </w:rPr>
              <w:t>mit Chemikalien verunreinigte Betriebsmittel“ entsorgen.</w:t>
            </w:r>
          </w:p>
          <w:p w14:paraId="6CAF0F39" w14:textId="54293CBD" w:rsidR="00103E9C" w:rsidRPr="00A31372" w:rsidRDefault="00024C21" w:rsidP="00CF123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A31372">
              <w:rPr>
                <w:rFonts w:ascii="Arial" w:hAnsi="Arial" w:cs="Arial"/>
                <w:bCs/>
                <w:sz w:val="22"/>
                <w:szCs w:val="22"/>
              </w:rPr>
              <w:t>Bei Brand</w:t>
            </w:r>
            <w:r w:rsidR="005B2E74" w:rsidRPr="00A3137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A31372">
              <w:rPr>
                <w:rFonts w:ascii="Arial" w:hAnsi="Arial" w:cs="Arial"/>
                <w:bCs/>
                <w:sz w:val="22"/>
                <w:szCs w:val="22"/>
              </w:rPr>
              <w:t xml:space="preserve">entstehen gefährliche Dämpfe (z.B. </w:t>
            </w:r>
            <w:r w:rsidR="005B2E74" w:rsidRPr="00A31372">
              <w:rPr>
                <w:rFonts w:ascii="Arial" w:hAnsi="Arial" w:cs="Arial"/>
                <w:bCs/>
                <w:sz w:val="22"/>
                <w:szCs w:val="22"/>
              </w:rPr>
              <w:t>CO, Schwefeloxide, reizende Gase</w:t>
            </w:r>
            <w:r w:rsidRPr="00A31372">
              <w:rPr>
                <w:rFonts w:ascii="Arial" w:hAnsi="Arial" w:cs="Arial"/>
                <w:bCs/>
                <w:sz w:val="22"/>
                <w:szCs w:val="22"/>
              </w:rPr>
              <w:t>).</w:t>
            </w:r>
            <w:r w:rsidR="005B2E74" w:rsidRPr="00A31372">
              <w:rPr>
                <w:rFonts w:ascii="Arial" w:hAnsi="Arial" w:cs="Arial"/>
                <w:bCs/>
                <w:sz w:val="22"/>
                <w:szCs w:val="22"/>
              </w:rPr>
              <w:t xml:space="preserve"> Nicht mit Wasser oder Kohlendioxid-Feuerlöschern bekämpfen!</w:t>
            </w:r>
          </w:p>
          <w:p w14:paraId="2593F869" w14:textId="77777777" w:rsidR="000F3D94" w:rsidRPr="00A31372" w:rsidRDefault="009466E8" w:rsidP="000F3D94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A31372">
              <w:rPr>
                <w:rFonts w:ascii="Arial" w:hAnsi="Arial" w:cs="Arial"/>
                <w:bCs/>
                <w:sz w:val="22"/>
                <w:szCs w:val="22"/>
              </w:rPr>
              <w:t>Ein</w:t>
            </w:r>
            <w:r w:rsidRPr="00A31372">
              <w:rPr>
                <w:rFonts w:ascii="Arial" w:hAnsi="Arial" w:cs="Arial"/>
                <w:bCs/>
                <w:sz w:val="22"/>
                <w:szCs w:val="22"/>
              </w:rPr>
              <w:softHyphen/>
              <w:t>dringen in Boden, Gewäs</w:t>
            </w:r>
            <w:r w:rsidRPr="00A31372">
              <w:rPr>
                <w:rFonts w:ascii="Arial" w:hAnsi="Arial" w:cs="Arial"/>
                <w:bCs/>
                <w:sz w:val="22"/>
                <w:szCs w:val="22"/>
              </w:rPr>
              <w:softHyphen/>
              <w:t>ser und Kanalisation ver</w:t>
            </w:r>
            <w:r w:rsidRPr="00A31372">
              <w:rPr>
                <w:rFonts w:ascii="Arial" w:hAnsi="Arial" w:cs="Arial"/>
                <w:bCs/>
                <w:sz w:val="22"/>
                <w:szCs w:val="22"/>
              </w:rPr>
              <w:softHyphen/>
              <w:t>hindern!</w:t>
            </w:r>
          </w:p>
          <w:p w14:paraId="20BA9B97" w14:textId="00EDE837" w:rsidR="00CF1231" w:rsidRPr="00A31372" w:rsidRDefault="00CF1231" w:rsidP="000F3D94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A28AA" w14:paraId="25D12477" w14:textId="77777777" w:rsidTr="001C0AA6">
        <w:trPr>
          <w:trHeight w:val="276"/>
        </w:trPr>
        <w:tc>
          <w:tcPr>
            <w:tcW w:w="7338" w:type="dxa"/>
            <w:gridSpan w:val="4"/>
            <w:shd w:val="clear" w:color="auto" w:fill="F79646" w:themeFill="accent6"/>
          </w:tcPr>
          <w:p w14:paraId="515CA56C" w14:textId="77777777" w:rsidR="008A28AA" w:rsidRPr="00A31372" w:rsidRDefault="008A28AA" w:rsidP="00B62F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137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944" w:type="dxa"/>
            <w:shd w:val="clear" w:color="auto" w:fill="F79646" w:themeFill="accent6"/>
          </w:tcPr>
          <w:p w14:paraId="6A42F580" w14:textId="77777777" w:rsidR="008A28AA" w:rsidRPr="00A31372" w:rsidRDefault="008A28AA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A3137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A31372" w14:paraId="788F7B73" w14:textId="77777777" w:rsidTr="00A31372">
        <w:trPr>
          <w:trHeight w:val="276"/>
        </w:trPr>
        <w:tc>
          <w:tcPr>
            <w:tcW w:w="1242" w:type="dxa"/>
          </w:tcPr>
          <w:p w14:paraId="340CFD58" w14:textId="77777777" w:rsidR="00A31372" w:rsidRDefault="00A31372" w:rsidP="00A0429C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bookmarkStart w:id="0" w:name="_GoBack"/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4CC3E07F" wp14:editId="118846B3">
                  <wp:extent cx="540000" cy="540000"/>
                  <wp:effectExtent l="0" t="0" r="635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8739D1" w14:textId="674E4FEA" w:rsidR="00A31372" w:rsidRDefault="00A31372" w:rsidP="00A0429C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425CBA65" wp14:editId="7A678E3A">
                  <wp:extent cx="671181" cy="5400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40" w:type="dxa"/>
            <w:gridSpan w:val="4"/>
          </w:tcPr>
          <w:p w14:paraId="2BD25AA0" w14:textId="77777777" w:rsidR="00A31372" w:rsidRPr="00A31372" w:rsidRDefault="00A31372" w:rsidP="00A31372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137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Selbstschutz beachten, Gefahrenbereich räumen und absperren, </w:t>
            </w:r>
            <w:proofErr w:type="spellStart"/>
            <w:r w:rsidRPr="00A31372">
              <w:rPr>
                <w:rFonts w:ascii="Arial" w:hAnsi="Arial" w:cs="Arial"/>
                <w:b/>
                <w:bCs/>
                <w:sz w:val="22"/>
                <w:szCs w:val="22"/>
              </w:rPr>
              <w:t>VorgesetzteN</w:t>
            </w:r>
            <w:proofErr w:type="spellEnd"/>
            <w:r w:rsidRPr="00A3137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informieren.</w:t>
            </w:r>
          </w:p>
          <w:p w14:paraId="3FEB8883" w14:textId="77777777" w:rsidR="00A31372" w:rsidRPr="00A31372" w:rsidRDefault="00A31372" w:rsidP="00A3137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A3137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Nach Inhalation: </w:t>
            </w:r>
            <w:r w:rsidRPr="00A31372">
              <w:rPr>
                <w:rFonts w:ascii="Arial" w:hAnsi="Arial" w:cs="Arial"/>
                <w:bCs/>
                <w:sz w:val="22"/>
                <w:szCs w:val="22"/>
              </w:rPr>
              <w:t>für Frischluft sorgen</w:t>
            </w:r>
          </w:p>
          <w:p w14:paraId="0D485ADC" w14:textId="644261D6" w:rsidR="00A31372" w:rsidRPr="00A31372" w:rsidRDefault="00A31372" w:rsidP="00A31372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1372">
              <w:rPr>
                <w:rFonts w:ascii="Arial" w:hAnsi="Arial" w:cs="Arial"/>
                <w:b/>
                <w:bCs/>
                <w:sz w:val="22"/>
                <w:szCs w:val="22"/>
              </w:rPr>
              <w:t>Nach Haut-/Augenkontakt:</w:t>
            </w:r>
            <w:r w:rsidRPr="00A31372">
              <w:rPr>
                <w:rFonts w:ascii="Arial" w:hAnsi="Arial" w:cs="Arial"/>
                <w:bCs/>
                <w:sz w:val="22"/>
                <w:szCs w:val="22"/>
              </w:rPr>
              <w:t xml:space="preserve"> mind. 10 min mit viel Wasser spülen.</w:t>
            </w:r>
          </w:p>
          <w:p w14:paraId="29DDF3E9" w14:textId="31385E52" w:rsidR="00A31372" w:rsidRPr="00A31372" w:rsidRDefault="00A31372" w:rsidP="00CE0ED7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A31372">
              <w:rPr>
                <w:rFonts w:ascii="Arial" w:hAnsi="Arial" w:cs="Arial"/>
                <w:b/>
                <w:bCs/>
                <w:sz w:val="22"/>
                <w:szCs w:val="22"/>
              </w:rPr>
              <w:t>Nach Verschlucken:</w:t>
            </w:r>
            <w:r w:rsidRPr="00A31372">
              <w:rPr>
                <w:rFonts w:ascii="Arial" w:hAnsi="Arial" w:cs="Arial"/>
                <w:bCs/>
                <w:sz w:val="22"/>
                <w:szCs w:val="22"/>
              </w:rPr>
              <w:t xml:space="preserve"> Mund kräftig ausspülen, Wasser in kleinen Schlucken trinken. </w:t>
            </w:r>
          </w:p>
          <w:p w14:paraId="532CCBB3" w14:textId="0AA9A9A6" w:rsidR="00A31372" w:rsidRPr="00A31372" w:rsidRDefault="00A31372" w:rsidP="00CE0ED7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bookmarkEnd w:id="0"/>
      <w:tr w:rsidR="00941ED5" w14:paraId="4AEB2D96" w14:textId="77777777" w:rsidTr="008620D4">
        <w:trPr>
          <w:trHeight w:val="276"/>
        </w:trPr>
        <w:tc>
          <w:tcPr>
            <w:tcW w:w="9282" w:type="dxa"/>
            <w:gridSpan w:val="5"/>
            <w:shd w:val="clear" w:color="auto" w:fill="F79646" w:themeFill="accent6"/>
          </w:tcPr>
          <w:p w14:paraId="337FDA6C" w14:textId="2948F7CE" w:rsidR="00941ED5" w:rsidRPr="00A31372" w:rsidRDefault="00941ED5" w:rsidP="008620D4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A3137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6. </w:t>
            </w:r>
            <w:r w:rsidR="008620D4" w:rsidRPr="00A3137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SACHGERECHTE ENTSORGUNG</w:t>
            </w:r>
          </w:p>
        </w:tc>
      </w:tr>
      <w:tr w:rsidR="008A28AA" w14:paraId="79ECBFC9" w14:textId="77777777" w:rsidTr="008620D4">
        <w:trPr>
          <w:trHeight w:val="276"/>
        </w:trPr>
        <w:tc>
          <w:tcPr>
            <w:tcW w:w="9282" w:type="dxa"/>
            <w:gridSpan w:val="5"/>
          </w:tcPr>
          <w:p w14:paraId="72446505" w14:textId="5ACB30C0" w:rsidR="00CF1231" w:rsidRPr="00A31372" w:rsidRDefault="005B2E74" w:rsidP="004B23F3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A31372">
              <w:rPr>
                <w:rFonts w:ascii="Arial" w:hAnsi="Arial" w:cs="Arial"/>
                <w:bCs/>
                <w:sz w:val="22"/>
                <w:szCs w:val="22"/>
              </w:rPr>
              <w:t>SDS-haltige Lösungen</w:t>
            </w:r>
            <w:r w:rsidR="004B23F3" w:rsidRPr="00A31372">
              <w:rPr>
                <w:rFonts w:ascii="Arial" w:hAnsi="Arial" w:cs="Arial"/>
                <w:bCs/>
                <w:sz w:val="22"/>
                <w:szCs w:val="22"/>
              </w:rPr>
              <w:t xml:space="preserve"> in Kanister „</w:t>
            </w:r>
            <w:r w:rsidR="00F24688" w:rsidRPr="00A31372">
              <w:rPr>
                <w:rFonts w:ascii="Arial" w:hAnsi="Arial" w:cs="Arial"/>
                <w:bCs/>
                <w:sz w:val="22"/>
                <w:szCs w:val="22"/>
              </w:rPr>
              <w:t>giftige wässrige Lösungen</w:t>
            </w:r>
            <w:r w:rsidR="004B23F3" w:rsidRPr="00A31372">
              <w:rPr>
                <w:rFonts w:ascii="Arial" w:hAnsi="Arial" w:cs="Arial"/>
                <w:bCs/>
                <w:sz w:val="22"/>
                <w:szCs w:val="22"/>
              </w:rPr>
              <w:t>“ entsorgen.</w:t>
            </w:r>
          </w:p>
          <w:p w14:paraId="55ECD679" w14:textId="44E46B79" w:rsidR="00A0429C" w:rsidRPr="00A31372" w:rsidRDefault="00F1703F" w:rsidP="00B54F4A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A3137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8A28AA" w14:paraId="63F70C8C" w14:textId="77777777" w:rsidTr="008620D4">
        <w:trPr>
          <w:trHeight w:val="537"/>
        </w:trPr>
        <w:tc>
          <w:tcPr>
            <w:tcW w:w="3927" w:type="dxa"/>
            <w:gridSpan w:val="3"/>
            <w:tcBorders>
              <w:bottom w:val="nil"/>
            </w:tcBorders>
          </w:tcPr>
          <w:p w14:paraId="0A868E70" w14:textId="71C84998" w:rsidR="008A28AA" w:rsidRPr="0023482E" w:rsidRDefault="008A28AA" w:rsidP="00103E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2"/>
            <w:tcBorders>
              <w:top w:val="nil"/>
              <w:bottom w:val="nil"/>
            </w:tcBorders>
          </w:tcPr>
          <w:p w14:paraId="67132172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28AA" w14:paraId="05A0A844" w14:textId="77777777" w:rsidTr="008620D4">
        <w:trPr>
          <w:trHeight w:val="276"/>
        </w:trPr>
        <w:tc>
          <w:tcPr>
            <w:tcW w:w="3927" w:type="dxa"/>
            <w:gridSpan w:val="3"/>
            <w:tcBorders>
              <w:top w:val="nil"/>
            </w:tcBorders>
          </w:tcPr>
          <w:p w14:paraId="17A9338C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2"/>
            <w:tcBorders>
              <w:top w:val="nil"/>
            </w:tcBorders>
          </w:tcPr>
          <w:p w14:paraId="512B4FC9" w14:textId="77777777" w:rsidR="008A28AA" w:rsidRPr="0023482E" w:rsidRDefault="008A28AA" w:rsidP="00B62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A95030"/>
    <w:sectPr w:rsidR="00206E65" w:rsidSect="00300501">
      <w:footerReference w:type="defaul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8DB160" w14:textId="77777777" w:rsidR="004C3D3D" w:rsidRDefault="004C3D3D" w:rsidP="00087FE0">
      <w:r>
        <w:separator/>
      </w:r>
    </w:p>
  </w:endnote>
  <w:endnote w:type="continuationSeparator" w:id="0">
    <w:p w14:paraId="00E870F0" w14:textId="77777777" w:rsidR="004C3D3D" w:rsidRDefault="004C3D3D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2EE9" w14:textId="562D5C2D" w:rsidR="00A81F4C" w:rsidRPr="00087FE0" w:rsidRDefault="001C0AA6">
    <w:pPr>
      <w:pStyle w:val="Footer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6607D1" w14:textId="77777777" w:rsidR="004C3D3D" w:rsidRDefault="004C3D3D" w:rsidP="00087FE0">
      <w:r>
        <w:separator/>
      </w:r>
    </w:p>
  </w:footnote>
  <w:footnote w:type="continuationSeparator" w:id="0">
    <w:p w14:paraId="4AC54997" w14:textId="77777777" w:rsidR="004C3D3D" w:rsidRDefault="004C3D3D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24C21"/>
    <w:rsid w:val="00087FE0"/>
    <w:rsid w:val="000929DA"/>
    <w:rsid w:val="00095B08"/>
    <w:rsid w:val="000F3D94"/>
    <w:rsid w:val="00101F8C"/>
    <w:rsid w:val="00103E9C"/>
    <w:rsid w:val="00132AAB"/>
    <w:rsid w:val="00144C6C"/>
    <w:rsid w:val="00165BF3"/>
    <w:rsid w:val="001938AA"/>
    <w:rsid w:val="001C0AA6"/>
    <w:rsid w:val="001C2552"/>
    <w:rsid w:val="001D4C72"/>
    <w:rsid w:val="00206E65"/>
    <w:rsid w:val="002304BB"/>
    <w:rsid w:val="0023482E"/>
    <w:rsid w:val="00234F15"/>
    <w:rsid w:val="0023508C"/>
    <w:rsid w:val="002B39A9"/>
    <w:rsid w:val="002C3BFE"/>
    <w:rsid w:val="002D6DCF"/>
    <w:rsid w:val="002E4957"/>
    <w:rsid w:val="00300501"/>
    <w:rsid w:val="00340351"/>
    <w:rsid w:val="00353F64"/>
    <w:rsid w:val="00383BE6"/>
    <w:rsid w:val="003A00FB"/>
    <w:rsid w:val="003C1C05"/>
    <w:rsid w:val="003C7506"/>
    <w:rsid w:val="003E0675"/>
    <w:rsid w:val="003F36E0"/>
    <w:rsid w:val="00453FEE"/>
    <w:rsid w:val="00470341"/>
    <w:rsid w:val="004951AB"/>
    <w:rsid w:val="004972D8"/>
    <w:rsid w:val="00497777"/>
    <w:rsid w:val="004B23F3"/>
    <w:rsid w:val="004C3D3D"/>
    <w:rsid w:val="004D1DA6"/>
    <w:rsid w:val="004E3A61"/>
    <w:rsid w:val="004E4E14"/>
    <w:rsid w:val="00535EFE"/>
    <w:rsid w:val="00587060"/>
    <w:rsid w:val="005B2E74"/>
    <w:rsid w:val="005C25D2"/>
    <w:rsid w:val="005C59BC"/>
    <w:rsid w:val="005F6D1F"/>
    <w:rsid w:val="00600992"/>
    <w:rsid w:val="0062605F"/>
    <w:rsid w:val="00630AC3"/>
    <w:rsid w:val="006625BF"/>
    <w:rsid w:val="006D6C38"/>
    <w:rsid w:val="00701246"/>
    <w:rsid w:val="00702F7E"/>
    <w:rsid w:val="0072420B"/>
    <w:rsid w:val="0073501C"/>
    <w:rsid w:val="00736F51"/>
    <w:rsid w:val="007413DF"/>
    <w:rsid w:val="00751A8F"/>
    <w:rsid w:val="007739EA"/>
    <w:rsid w:val="007B1BFE"/>
    <w:rsid w:val="007D54F0"/>
    <w:rsid w:val="00835B1E"/>
    <w:rsid w:val="00854920"/>
    <w:rsid w:val="008620D4"/>
    <w:rsid w:val="00883D7C"/>
    <w:rsid w:val="008A0124"/>
    <w:rsid w:val="008A28AA"/>
    <w:rsid w:val="008B1A63"/>
    <w:rsid w:val="008B468D"/>
    <w:rsid w:val="008F26D7"/>
    <w:rsid w:val="008F58EE"/>
    <w:rsid w:val="008F6339"/>
    <w:rsid w:val="0093535F"/>
    <w:rsid w:val="00941ED5"/>
    <w:rsid w:val="009460FD"/>
    <w:rsid w:val="009466E8"/>
    <w:rsid w:val="009602A9"/>
    <w:rsid w:val="00963997"/>
    <w:rsid w:val="0096710D"/>
    <w:rsid w:val="00984E0B"/>
    <w:rsid w:val="009B221D"/>
    <w:rsid w:val="009C3FC1"/>
    <w:rsid w:val="009E5FAA"/>
    <w:rsid w:val="00A00AA6"/>
    <w:rsid w:val="00A0429C"/>
    <w:rsid w:val="00A31372"/>
    <w:rsid w:val="00A43880"/>
    <w:rsid w:val="00A655FC"/>
    <w:rsid w:val="00A75A0D"/>
    <w:rsid w:val="00A81F4C"/>
    <w:rsid w:val="00A95030"/>
    <w:rsid w:val="00AA187A"/>
    <w:rsid w:val="00AB26F4"/>
    <w:rsid w:val="00AC2EBE"/>
    <w:rsid w:val="00AC7369"/>
    <w:rsid w:val="00AD3BA6"/>
    <w:rsid w:val="00AD40B1"/>
    <w:rsid w:val="00B01702"/>
    <w:rsid w:val="00B03E11"/>
    <w:rsid w:val="00B072A1"/>
    <w:rsid w:val="00B1528C"/>
    <w:rsid w:val="00B51E2A"/>
    <w:rsid w:val="00B54F4A"/>
    <w:rsid w:val="00B62643"/>
    <w:rsid w:val="00B62F02"/>
    <w:rsid w:val="00B91D3C"/>
    <w:rsid w:val="00BA62FB"/>
    <w:rsid w:val="00BD35B8"/>
    <w:rsid w:val="00BF69C2"/>
    <w:rsid w:val="00BF7008"/>
    <w:rsid w:val="00C15610"/>
    <w:rsid w:val="00C62737"/>
    <w:rsid w:val="00CD4C3D"/>
    <w:rsid w:val="00CE0ED7"/>
    <w:rsid w:val="00CF1231"/>
    <w:rsid w:val="00D031B8"/>
    <w:rsid w:val="00D06E75"/>
    <w:rsid w:val="00D24B70"/>
    <w:rsid w:val="00D2548D"/>
    <w:rsid w:val="00D31B01"/>
    <w:rsid w:val="00D33E1A"/>
    <w:rsid w:val="00D33FAE"/>
    <w:rsid w:val="00D40E76"/>
    <w:rsid w:val="00E52F5F"/>
    <w:rsid w:val="00E816B9"/>
    <w:rsid w:val="00E970E2"/>
    <w:rsid w:val="00EB3D9F"/>
    <w:rsid w:val="00EE72BD"/>
    <w:rsid w:val="00F15B00"/>
    <w:rsid w:val="00F1703F"/>
    <w:rsid w:val="00F24688"/>
    <w:rsid w:val="00F41A05"/>
    <w:rsid w:val="00F450DA"/>
    <w:rsid w:val="00F50624"/>
    <w:rsid w:val="00F63AB1"/>
    <w:rsid w:val="00F74BE9"/>
    <w:rsid w:val="00F922C1"/>
    <w:rsid w:val="00F96C49"/>
    <w:rsid w:val="00FB50BD"/>
    <w:rsid w:val="00FD7512"/>
    <w:rsid w:val="00FF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937BB2C7-EF01-5246-AB53-BFB37846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7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zu Köln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2</cp:revision>
  <cp:lastPrinted>2018-06-08T12:57:00Z</cp:lastPrinted>
  <dcterms:created xsi:type="dcterms:W3CDTF">2018-11-15T11:27:00Z</dcterms:created>
  <dcterms:modified xsi:type="dcterms:W3CDTF">2018-11-15T11:27:00Z</dcterms:modified>
</cp:coreProperties>
</file>