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10206" w:type="dxa"/>
        <w:tblInd w:w="-597" w:type="dxa"/>
        <w:tblBorders>
          <w:top w:val="single" w:sz="24" w:space="0" w:color="3366FF"/>
          <w:left w:val="single" w:sz="24" w:space="0" w:color="3366FF"/>
          <w:bottom w:val="single" w:sz="24" w:space="0" w:color="3366FF"/>
          <w:right w:val="single" w:sz="24" w:space="0" w:color="3366FF"/>
          <w:insideH w:val="single" w:sz="24" w:space="0" w:color="3366FF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51"/>
        <w:gridCol w:w="2357"/>
        <w:gridCol w:w="1234"/>
        <w:gridCol w:w="3114"/>
        <w:gridCol w:w="283"/>
        <w:gridCol w:w="1967"/>
      </w:tblGrid>
      <w:tr w:rsidR="00010AF9" w14:paraId="2610AC86" w14:textId="77777777" w:rsidTr="00010AF9">
        <w:trPr>
          <w:trHeight w:val="644"/>
        </w:trPr>
        <w:tc>
          <w:tcPr>
            <w:tcW w:w="3544" w:type="dxa"/>
            <w:gridSpan w:val="2"/>
            <w:tcBorders>
              <w:bottom w:val="nil"/>
            </w:tcBorders>
            <w:vAlign w:val="center"/>
          </w:tcPr>
          <w:p w14:paraId="500CB771" w14:textId="63A84731" w:rsidR="00010AF9" w:rsidRPr="005A2297" w:rsidRDefault="00010AF9" w:rsidP="00010AF9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5A2297">
              <w:rPr>
                <w:rFonts w:ascii="Arial" w:hAnsi="Arial" w:cs="Arial"/>
                <w:sz w:val="20"/>
                <w:szCs w:val="20"/>
              </w:rPr>
              <w:t>Nr</w:t>
            </w:r>
            <w:proofErr w:type="spellEnd"/>
            <w:r w:rsidRPr="005A2297">
              <w:rPr>
                <w:rFonts w:ascii="Arial" w:hAnsi="Arial" w:cs="Arial"/>
                <w:sz w:val="20"/>
                <w:szCs w:val="20"/>
              </w:rPr>
              <w:t>: G-0</w:t>
            </w:r>
            <w:r w:rsidR="005A7ED1">
              <w:rPr>
                <w:rFonts w:ascii="Arial" w:hAnsi="Arial" w:cs="Arial"/>
                <w:sz w:val="20"/>
                <w:szCs w:val="20"/>
              </w:rPr>
              <w:t>5</w:t>
            </w:r>
            <w:r w:rsidRPr="005A2297">
              <w:rPr>
                <w:rFonts w:ascii="Arial" w:hAnsi="Arial" w:cs="Arial"/>
                <w:sz w:val="20"/>
                <w:szCs w:val="20"/>
              </w:rPr>
              <w:t>-D</w:t>
            </w:r>
            <w:r w:rsidRPr="005A2297">
              <w:rPr>
                <w:rFonts w:ascii="Arial" w:hAnsi="Arial" w:cs="Arial"/>
                <w:sz w:val="20"/>
                <w:szCs w:val="20"/>
              </w:rPr>
              <w:br/>
            </w:r>
            <w:r w:rsidR="006F61D4">
              <w:rPr>
                <w:rFonts w:ascii="Arial" w:hAnsi="Arial" w:cs="Arial"/>
                <w:sz w:val="20"/>
                <w:szCs w:val="20"/>
              </w:rPr>
              <w:t>Stand</w:t>
            </w:r>
            <w:r w:rsidRPr="005A2297">
              <w:rPr>
                <w:rFonts w:ascii="Arial" w:hAnsi="Arial" w:cs="Arial"/>
                <w:sz w:val="20"/>
                <w:szCs w:val="20"/>
              </w:rPr>
              <w:t>: 11/18</w:t>
            </w:r>
            <w:r w:rsidRPr="005A2297">
              <w:rPr>
                <w:rFonts w:ascii="Arial" w:hAnsi="Arial" w:cs="Arial"/>
                <w:sz w:val="20"/>
                <w:szCs w:val="20"/>
              </w:rPr>
              <w:br/>
              <w:t>Arbeitsbereich: Institut</w:t>
            </w:r>
            <w:r>
              <w:rPr>
                <w:rFonts w:ascii="Arial" w:hAnsi="Arial" w:cs="Arial"/>
                <w:sz w:val="20"/>
                <w:szCs w:val="20"/>
              </w:rPr>
              <w:t xml:space="preserve"> für Biochemie</w:t>
            </w:r>
          </w:p>
        </w:tc>
        <w:tc>
          <w:tcPr>
            <w:tcW w:w="4678" w:type="dxa"/>
            <w:gridSpan w:val="3"/>
            <w:tcBorders>
              <w:bottom w:val="nil"/>
            </w:tcBorders>
          </w:tcPr>
          <w:p w14:paraId="12E6507B" w14:textId="77CA04B2" w:rsidR="00010AF9" w:rsidRPr="00476544" w:rsidRDefault="00010AF9" w:rsidP="00010AF9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 xml:space="preserve">Betriebsanweisung </w:t>
            </w:r>
            <w:r w:rsidR="008B3228">
              <w:rPr>
                <w:rFonts w:ascii="Arial" w:hAnsi="Arial" w:cs="Arial"/>
                <w:b/>
                <w:sz w:val="28"/>
                <w:szCs w:val="28"/>
              </w:rPr>
              <w:t>für Arbeiten</w:t>
            </w:r>
            <w:r w:rsidR="007E578A">
              <w:rPr>
                <w:rFonts w:ascii="Arial" w:hAnsi="Arial" w:cs="Arial"/>
                <w:b/>
                <w:sz w:val="28"/>
                <w:szCs w:val="28"/>
              </w:rPr>
              <w:t xml:space="preserve"> mit </w:t>
            </w:r>
            <w:r w:rsidR="005A7ED1">
              <w:rPr>
                <w:rFonts w:ascii="Arial" w:hAnsi="Arial" w:cs="Arial"/>
                <w:b/>
                <w:sz w:val="28"/>
                <w:szCs w:val="28"/>
              </w:rPr>
              <w:t>Druckgasflaschen</w:t>
            </w:r>
          </w:p>
        </w:tc>
        <w:tc>
          <w:tcPr>
            <w:tcW w:w="1984" w:type="dxa"/>
            <w:tcBorders>
              <w:bottom w:val="nil"/>
            </w:tcBorders>
            <w:vAlign w:val="center"/>
          </w:tcPr>
          <w:p w14:paraId="28AA3DC6" w14:textId="642B3652" w:rsidR="00010AF9" w:rsidRPr="00941ED5" w:rsidRDefault="00010AF9" w:rsidP="00010AF9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665408" behindDoc="0" locked="0" layoutInCell="1" allowOverlap="1" wp14:anchorId="68CFC6A5" wp14:editId="0604A680">
                  <wp:simplePos x="0" y="0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677545" cy="440055"/>
                  <wp:effectExtent l="0" t="0" r="0" b="4445"/>
                  <wp:wrapSquare wrapText="bothSides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logo.gif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7545" cy="440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sz w:val="20"/>
                <w:szCs w:val="20"/>
              </w:rPr>
              <w:t>Universität zu Köln</w:t>
            </w:r>
          </w:p>
        </w:tc>
      </w:tr>
      <w:tr w:rsidR="00941ED5" w14:paraId="568B0375" w14:textId="77777777" w:rsidTr="00476544">
        <w:trPr>
          <w:trHeight w:val="276"/>
        </w:trPr>
        <w:tc>
          <w:tcPr>
            <w:tcW w:w="10206" w:type="dxa"/>
            <w:gridSpan w:val="6"/>
            <w:shd w:val="clear" w:color="auto" w:fill="3366FF"/>
          </w:tcPr>
          <w:p w14:paraId="0278275E" w14:textId="377CB6E1" w:rsidR="00941ED5" w:rsidRPr="003A7B98" w:rsidRDefault="00941ED5" w:rsidP="00941ED5">
            <w:pPr>
              <w:jc w:val="center"/>
              <w:rPr>
                <w:rFonts w:ascii="Arial" w:hAnsi="Arial" w:cs="Arial"/>
                <w:b/>
                <w:smallCaps/>
                <w:color w:val="FFFFFF" w:themeColor="background1"/>
                <w:sz w:val="22"/>
                <w:szCs w:val="22"/>
              </w:rPr>
            </w:pPr>
            <w:r w:rsidRPr="003A7B98">
              <w:rPr>
                <w:rFonts w:ascii="Arial" w:hAnsi="Arial" w:cs="Arial"/>
                <w:b/>
                <w:color w:val="FFFFFF" w:themeColor="background1"/>
                <w:sz w:val="22"/>
                <w:szCs w:val="22"/>
              </w:rPr>
              <w:t xml:space="preserve">1. </w:t>
            </w:r>
            <w:r w:rsidR="00903761">
              <w:rPr>
                <w:rFonts w:ascii="Arial" w:hAnsi="Arial" w:cs="Arial"/>
                <w:b/>
                <w:color w:val="FFFFFF" w:themeColor="background1"/>
                <w:sz w:val="22"/>
                <w:szCs w:val="22"/>
              </w:rPr>
              <w:t>A</w:t>
            </w:r>
            <w:r w:rsidR="005A2297">
              <w:rPr>
                <w:rFonts w:ascii="Arial" w:hAnsi="Arial" w:cs="Arial"/>
                <w:b/>
                <w:color w:val="FFFFFF" w:themeColor="background1"/>
                <w:sz w:val="22"/>
                <w:szCs w:val="22"/>
              </w:rPr>
              <w:t>NWENDUNGSBEREICH</w:t>
            </w:r>
          </w:p>
        </w:tc>
      </w:tr>
      <w:tr w:rsidR="00941ED5" w:rsidRPr="005A2297" w14:paraId="4D5EBBDA" w14:textId="77777777" w:rsidTr="00476544">
        <w:trPr>
          <w:trHeight w:val="276"/>
        </w:trPr>
        <w:tc>
          <w:tcPr>
            <w:tcW w:w="10206" w:type="dxa"/>
            <w:gridSpan w:val="6"/>
          </w:tcPr>
          <w:p w14:paraId="2E109632" w14:textId="0FC89066" w:rsidR="00476544" w:rsidRPr="001721B7" w:rsidRDefault="005A7ED1" w:rsidP="005A7ED1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Arbeiten mit Druckgasflaschen</w:t>
            </w:r>
          </w:p>
        </w:tc>
      </w:tr>
      <w:tr w:rsidR="00941ED5" w14:paraId="7309F4D1" w14:textId="77777777" w:rsidTr="00476544">
        <w:trPr>
          <w:trHeight w:val="276"/>
        </w:trPr>
        <w:tc>
          <w:tcPr>
            <w:tcW w:w="10206" w:type="dxa"/>
            <w:gridSpan w:val="6"/>
            <w:shd w:val="clear" w:color="auto" w:fill="3366FF"/>
          </w:tcPr>
          <w:p w14:paraId="4659832B" w14:textId="4855C37A" w:rsidR="00941ED5" w:rsidRPr="003A7B98" w:rsidRDefault="00941ED5" w:rsidP="00941ED5">
            <w:pPr>
              <w:jc w:val="center"/>
              <w:rPr>
                <w:rFonts w:ascii="Arial" w:hAnsi="Arial" w:cs="Arial"/>
                <w:b/>
                <w:color w:val="FFFFFF" w:themeColor="background1"/>
                <w:sz w:val="22"/>
                <w:szCs w:val="22"/>
              </w:rPr>
            </w:pPr>
            <w:r w:rsidRPr="003A7B98">
              <w:rPr>
                <w:rFonts w:ascii="Arial" w:hAnsi="Arial" w:cs="Arial"/>
                <w:b/>
                <w:color w:val="FFFFFF" w:themeColor="background1"/>
                <w:sz w:val="22"/>
                <w:szCs w:val="22"/>
              </w:rPr>
              <w:t xml:space="preserve">2. </w:t>
            </w:r>
            <w:r w:rsidR="005A2297">
              <w:rPr>
                <w:rFonts w:ascii="Arial" w:hAnsi="Arial" w:cs="Arial"/>
                <w:b/>
                <w:color w:val="FFFFFF" w:themeColor="background1"/>
                <w:sz w:val="22"/>
                <w:szCs w:val="22"/>
              </w:rPr>
              <w:t>GEFAHREN FÜR MENSCH UND UMWELT</w:t>
            </w:r>
          </w:p>
        </w:tc>
      </w:tr>
      <w:tr w:rsidR="009563CC" w:rsidRPr="001721B7" w14:paraId="65783254" w14:textId="77777777" w:rsidTr="009563CC">
        <w:trPr>
          <w:trHeight w:val="276"/>
        </w:trPr>
        <w:tc>
          <w:tcPr>
            <w:tcW w:w="1134" w:type="dxa"/>
          </w:tcPr>
          <w:p w14:paraId="654077BE" w14:textId="77777777" w:rsidR="009563CC" w:rsidRDefault="009563CC" w:rsidP="009563CC">
            <w:pPr>
              <w:pStyle w:val="ListParagraph"/>
              <w:tabs>
                <w:tab w:val="left" w:pos="34"/>
              </w:tabs>
              <w:ind w:left="175"/>
              <w:rPr>
                <w:rFonts w:ascii="Arial" w:hAnsi="Arial" w:cs="Arial"/>
                <w:bCs/>
                <w:sz w:val="20"/>
                <w:szCs w:val="20"/>
              </w:rPr>
            </w:pPr>
            <w:r w:rsidRPr="009563CC">
              <w:rPr>
                <w:rFonts w:ascii="Arial" w:hAnsi="Arial" w:cs="Arial"/>
                <w:bCs/>
                <w:sz w:val="20"/>
                <w:szCs w:val="20"/>
              </w:rPr>
              <w:drawing>
                <wp:inline distT="0" distB="0" distL="0" distR="0" wp14:anchorId="23F05A32" wp14:editId="56C0F4A6">
                  <wp:extent cx="540000" cy="540000"/>
                  <wp:effectExtent l="0" t="0" r="6350" b="6350"/>
                  <wp:docPr id="7" name="Picture 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867DB9B-7DF9-A24D-92B3-747AFEB78F1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6">
                            <a:extLst>
                              <a:ext uri="{FF2B5EF4-FFF2-40B4-BE49-F238E27FC236}">
                                <a16:creationId xmlns:a16="http://schemas.microsoft.com/office/drawing/2014/main" id="{6867DB9B-7DF9-A24D-92B3-747AFEB78F1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D274BFA" w14:textId="6DB9CE5A" w:rsidR="009563CC" w:rsidRDefault="009563CC" w:rsidP="009563CC">
            <w:pPr>
              <w:pStyle w:val="ListParagraph"/>
              <w:tabs>
                <w:tab w:val="left" w:pos="34"/>
              </w:tabs>
              <w:ind w:left="175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563CC">
              <w:rPr>
                <w:rFonts w:ascii="Arial" w:hAnsi="Arial" w:cs="Arial"/>
                <w:b/>
                <w:bCs/>
                <w:sz w:val="20"/>
                <w:szCs w:val="20"/>
              </w:rPr>
              <w:drawing>
                <wp:inline distT="0" distB="0" distL="0" distR="0" wp14:anchorId="0C2E39E0" wp14:editId="646EFE7F">
                  <wp:extent cx="540000" cy="540000"/>
                  <wp:effectExtent l="0" t="0" r="6350" b="6350"/>
                  <wp:docPr id="4" name="Picture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41C0F79-2036-244B-8BF0-77EA6B3773E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>
                            <a:extLst>
                              <a:ext uri="{FF2B5EF4-FFF2-40B4-BE49-F238E27FC236}">
                                <a16:creationId xmlns:a16="http://schemas.microsoft.com/office/drawing/2014/main" id="{541C0F79-2036-244B-8BF0-77EA6B3773E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9CCB988" w14:textId="171F0C4B" w:rsidR="009563CC" w:rsidRPr="009563CC" w:rsidRDefault="009563CC" w:rsidP="009563CC">
            <w:pPr>
              <w:pStyle w:val="ListParagraph"/>
              <w:tabs>
                <w:tab w:val="left" w:pos="34"/>
              </w:tabs>
              <w:ind w:left="175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563CC">
              <w:rPr>
                <w:rFonts w:ascii="Arial" w:hAnsi="Arial" w:cs="Arial"/>
                <w:b/>
                <w:bCs/>
                <w:sz w:val="20"/>
                <w:szCs w:val="20"/>
              </w:rPr>
              <w:t>GEFAHR</w:t>
            </w:r>
          </w:p>
        </w:tc>
        <w:tc>
          <w:tcPr>
            <w:tcW w:w="9072" w:type="dxa"/>
            <w:gridSpan w:val="5"/>
          </w:tcPr>
          <w:p w14:paraId="0484446C" w14:textId="77777777" w:rsidR="0051350F" w:rsidRPr="0051350F" w:rsidRDefault="0051350F" w:rsidP="0051350F">
            <w:pPr>
              <w:pStyle w:val="ListParagraph"/>
              <w:numPr>
                <w:ilvl w:val="0"/>
                <w:numId w:val="5"/>
              </w:numPr>
              <w:tabs>
                <w:tab w:val="left" w:pos="34"/>
              </w:tabs>
              <w:snapToGrid w:val="0"/>
              <w:spacing w:after="80"/>
              <w:ind w:left="176" w:hanging="142"/>
              <w:contextualSpacing w:val="0"/>
              <w:rPr>
                <w:rFonts w:ascii="Arial" w:hAnsi="Arial" w:cs="Arial"/>
                <w:sz w:val="20"/>
                <w:szCs w:val="20"/>
              </w:rPr>
            </w:pPr>
            <w:r w:rsidRPr="0051350F">
              <w:rPr>
                <w:rFonts w:ascii="Arial" w:hAnsi="Arial" w:cs="Arial"/>
                <w:bCs/>
                <w:sz w:val="20"/>
                <w:szCs w:val="20"/>
              </w:rPr>
              <w:t xml:space="preserve">Druckgasflaschen stehen </w:t>
            </w:r>
            <w:proofErr w:type="gramStart"/>
            <w:r w:rsidRPr="0051350F">
              <w:rPr>
                <w:rFonts w:ascii="Arial" w:hAnsi="Arial" w:cs="Arial"/>
                <w:bCs/>
                <w:sz w:val="20"/>
                <w:szCs w:val="20"/>
              </w:rPr>
              <w:t>unter hohen Drücken</w:t>
            </w:r>
            <w:proofErr w:type="gramEnd"/>
            <w:r w:rsidRPr="0051350F">
              <w:rPr>
                <w:rFonts w:ascii="Arial" w:hAnsi="Arial" w:cs="Arial"/>
                <w:bCs/>
                <w:sz w:val="20"/>
                <w:szCs w:val="20"/>
              </w:rPr>
              <w:t xml:space="preserve"> (bis 200 bar) und besitzen beim Bersten ein massives Zerstörungspotential. </w:t>
            </w:r>
          </w:p>
          <w:p w14:paraId="298C937B" w14:textId="77777777" w:rsidR="0051350F" w:rsidRPr="0051350F" w:rsidRDefault="0051350F" w:rsidP="0051350F">
            <w:pPr>
              <w:pStyle w:val="ListParagraph"/>
              <w:numPr>
                <w:ilvl w:val="0"/>
                <w:numId w:val="5"/>
              </w:numPr>
              <w:tabs>
                <w:tab w:val="left" w:pos="34"/>
              </w:tabs>
              <w:snapToGrid w:val="0"/>
              <w:spacing w:after="80"/>
              <w:ind w:left="176" w:hanging="142"/>
              <w:contextualSpacing w:val="0"/>
              <w:rPr>
                <w:rFonts w:ascii="Arial" w:hAnsi="Arial" w:cs="Arial"/>
                <w:sz w:val="20"/>
                <w:szCs w:val="20"/>
              </w:rPr>
            </w:pPr>
            <w:r w:rsidRPr="0051350F">
              <w:rPr>
                <w:rFonts w:ascii="Arial" w:hAnsi="Arial" w:cs="Arial"/>
                <w:bCs/>
                <w:sz w:val="20"/>
                <w:szCs w:val="20"/>
              </w:rPr>
              <w:t xml:space="preserve">Bei Undichtigkeiten können in gefährlichem Ausmaß leichtentzündliche oder giftige Stoffe freigesetzt werden bzw. explosive Gasmischungen entstehen. </w:t>
            </w:r>
          </w:p>
          <w:p w14:paraId="25987975" w14:textId="2AF588D1" w:rsidR="009563CC" w:rsidRPr="001721B7" w:rsidRDefault="0051350F" w:rsidP="0051350F">
            <w:pPr>
              <w:pStyle w:val="ListParagraph"/>
              <w:numPr>
                <w:ilvl w:val="0"/>
                <w:numId w:val="5"/>
              </w:numPr>
              <w:tabs>
                <w:tab w:val="left" w:pos="34"/>
              </w:tabs>
              <w:snapToGrid w:val="0"/>
              <w:spacing w:after="80"/>
              <w:ind w:left="176" w:hanging="142"/>
              <w:contextualSpacing w:val="0"/>
              <w:rPr>
                <w:rFonts w:ascii="Arial" w:hAnsi="Arial" w:cs="Arial"/>
                <w:sz w:val="20"/>
                <w:szCs w:val="20"/>
              </w:rPr>
            </w:pPr>
            <w:r w:rsidRPr="0051350F">
              <w:rPr>
                <w:rFonts w:ascii="Arial" w:hAnsi="Arial" w:cs="Arial"/>
                <w:bCs/>
                <w:sz w:val="20"/>
                <w:szCs w:val="20"/>
              </w:rPr>
              <w:t xml:space="preserve">Wegen des hohen Gewichtes der Flaschen besteht beim Hantieren und Transport ein beträchtliches Verletzungsrisiko. </w:t>
            </w:r>
          </w:p>
        </w:tc>
      </w:tr>
      <w:tr w:rsidR="00941ED5" w:rsidRPr="00903761" w14:paraId="7094C2FA" w14:textId="77777777" w:rsidTr="00476544">
        <w:trPr>
          <w:trHeight w:val="276"/>
        </w:trPr>
        <w:tc>
          <w:tcPr>
            <w:tcW w:w="10206" w:type="dxa"/>
            <w:gridSpan w:val="6"/>
            <w:shd w:val="clear" w:color="auto" w:fill="3366FF"/>
          </w:tcPr>
          <w:p w14:paraId="4F2F9C87" w14:textId="57F7C2A8" w:rsidR="00941ED5" w:rsidRPr="00903761" w:rsidRDefault="00941ED5" w:rsidP="00941ED5">
            <w:pPr>
              <w:jc w:val="center"/>
              <w:rPr>
                <w:rFonts w:ascii="Arial" w:hAnsi="Arial" w:cs="Arial"/>
                <w:b/>
                <w:color w:val="FFFFFF" w:themeColor="background1"/>
                <w:sz w:val="22"/>
                <w:szCs w:val="22"/>
                <w:lang w:val="en-US"/>
              </w:rPr>
            </w:pPr>
            <w:r w:rsidRPr="00903761">
              <w:rPr>
                <w:rFonts w:ascii="Arial" w:hAnsi="Arial" w:cs="Arial"/>
                <w:b/>
                <w:color w:val="FFFFFF" w:themeColor="background1"/>
                <w:sz w:val="22"/>
                <w:szCs w:val="22"/>
                <w:lang w:val="en-US"/>
              </w:rPr>
              <w:t>3.</w:t>
            </w:r>
            <w:r w:rsidR="005A2297">
              <w:rPr>
                <w:rFonts w:ascii="Arial" w:hAnsi="Arial" w:cs="Arial"/>
                <w:b/>
                <w:color w:val="FFFFFF" w:themeColor="background1"/>
                <w:sz w:val="22"/>
                <w:szCs w:val="22"/>
                <w:lang w:val="en-US"/>
              </w:rPr>
              <w:t xml:space="preserve"> SCHUTZMASSNAHMEN UND VERHALTENSREGELN</w:t>
            </w:r>
          </w:p>
        </w:tc>
      </w:tr>
      <w:tr w:rsidR="008A28AA" w:rsidRPr="005A2297" w14:paraId="6DC5CE02" w14:textId="77777777" w:rsidTr="00476544">
        <w:trPr>
          <w:trHeight w:val="276"/>
        </w:trPr>
        <w:tc>
          <w:tcPr>
            <w:tcW w:w="10206" w:type="dxa"/>
            <w:gridSpan w:val="6"/>
          </w:tcPr>
          <w:p w14:paraId="6BD0C22E" w14:textId="550FF5FC" w:rsidR="0051350F" w:rsidRDefault="00231E65" w:rsidP="00724117">
            <w:pPr>
              <w:pStyle w:val="ListParagraph"/>
              <w:numPr>
                <w:ilvl w:val="0"/>
                <w:numId w:val="5"/>
              </w:numPr>
              <w:tabs>
                <w:tab w:val="left" w:pos="34"/>
              </w:tabs>
              <w:snapToGrid w:val="0"/>
              <w:spacing w:after="40"/>
              <w:ind w:left="176" w:hanging="142"/>
              <w:contextualSpacing w:val="0"/>
              <w:rPr>
                <w:rFonts w:ascii="Arial" w:hAnsi="Arial" w:cs="Arial"/>
                <w:bCs/>
                <w:sz w:val="20"/>
                <w:szCs w:val="20"/>
              </w:rPr>
            </w:pPr>
            <w:r w:rsidRPr="002E4957">
              <w:rPr>
                <w:rFonts w:ascii="Arial" w:hAnsi="Arial" w:cs="Arial"/>
                <w:bCs/>
                <w:sz w:val="20"/>
                <w:szCs w:val="20"/>
              </w:rPr>
              <w:t>D</w:t>
            </w:r>
            <w:r w:rsidR="0051350F">
              <w:rPr>
                <w:rFonts w:ascii="Arial" w:hAnsi="Arial" w:cs="Arial"/>
                <w:bCs/>
                <w:sz w:val="20"/>
                <w:szCs w:val="20"/>
              </w:rPr>
              <w:t xml:space="preserve">ruckgasflaschen für </w:t>
            </w:r>
            <w:r w:rsidR="0051350F" w:rsidRPr="0051350F">
              <w:rPr>
                <w:rFonts w:ascii="Arial" w:hAnsi="Arial" w:cs="Arial"/>
                <w:bCs/>
                <w:sz w:val="20"/>
                <w:szCs w:val="20"/>
              </w:rPr>
              <w:t xml:space="preserve">Druckgasflaschen dürfen nur mit aufgeschraubter Schutzkappe </w:t>
            </w:r>
            <w:r w:rsidR="0051350F">
              <w:rPr>
                <w:rFonts w:ascii="Arial" w:hAnsi="Arial" w:cs="Arial"/>
                <w:bCs/>
                <w:sz w:val="20"/>
                <w:szCs w:val="20"/>
              </w:rPr>
              <w:t xml:space="preserve">und gesichert </w:t>
            </w:r>
            <w:r w:rsidR="0051350F" w:rsidRPr="0051350F">
              <w:rPr>
                <w:rFonts w:ascii="Arial" w:hAnsi="Arial" w:cs="Arial"/>
                <w:bCs/>
                <w:sz w:val="20"/>
                <w:szCs w:val="20"/>
              </w:rPr>
              <w:t>auf der vorgesehenen Flaschenkarre transportiert werden.</w:t>
            </w:r>
          </w:p>
          <w:p w14:paraId="656921D6" w14:textId="04CAFB9D" w:rsidR="0051350F" w:rsidRDefault="0051350F" w:rsidP="00724117">
            <w:pPr>
              <w:pStyle w:val="ListParagraph"/>
              <w:numPr>
                <w:ilvl w:val="0"/>
                <w:numId w:val="5"/>
              </w:numPr>
              <w:tabs>
                <w:tab w:val="left" w:pos="34"/>
              </w:tabs>
              <w:snapToGrid w:val="0"/>
              <w:spacing w:after="40"/>
              <w:ind w:left="176" w:hanging="142"/>
              <w:contextualSpacing w:val="0"/>
              <w:rPr>
                <w:rFonts w:ascii="Arial" w:hAnsi="Arial" w:cs="Arial"/>
                <w:bCs/>
                <w:sz w:val="20"/>
                <w:szCs w:val="20"/>
              </w:rPr>
            </w:pPr>
            <w:r w:rsidRPr="0051350F">
              <w:rPr>
                <w:rFonts w:ascii="Arial" w:hAnsi="Arial" w:cs="Arial"/>
                <w:bCs/>
                <w:sz w:val="20"/>
                <w:szCs w:val="20"/>
              </w:rPr>
              <w:t>Beim Einbringen großer (50 L) Druckgasflaschen in einen Gasflaschenschrank über eine schiefe Transportplatte ist besonders vorsichtig vorzugehen.</w:t>
            </w:r>
          </w:p>
          <w:p w14:paraId="3B209D6F" w14:textId="77777777" w:rsidR="00F06180" w:rsidRDefault="0051350F" w:rsidP="00724117">
            <w:pPr>
              <w:pStyle w:val="ListParagraph"/>
              <w:numPr>
                <w:ilvl w:val="0"/>
                <w:numId w:val="5"/>
              </w:numPr>
              <w:tabs>
                <w:tab w:val="left" w:pos="34"/>
              </w:tabs>
              <w:snapToGrid w:val="0"/>
              <w:spacing w:after="40"/>
              <w:ind w:left="176" w:hanging="142"/>
              <w:contextualSpacing w:val="0"/>
              <w:rPr>
                <w:rFonts w:ascii="Arial" w:hAnsi="Arial" w:cs="Arial"/>
                <w:bCs/>
                <w:sz w:val="20"/>
                <w:szCs w:val="20"/>
              </w:rPr>
            </w:pPr>
            <w:r w:rsidRPr="0051350F">
              <w:rPr>
                <w:rFonts w:ascii="Arial" w:hAnsi="Arial" w:cs="Arial"/>
                <w:bCs/>
                <w:sz w:val="20"/>
                <w:szCs w:val="20"/>
              </w:rPr>
              <w:t xml:space="preserve">Zum Transport von Druckgasflaschen und zur Montage von </w:t>
            </w:r>
            <w:proofErr w:type="spellStart"/>
            <w:r w:rsidRPr="0051350F">
              <w:rPr>
                <w:rFonts w:ascii="Arial" w:hAnsi="Arial" w:cs="Arial"/>
                <w:bCs/>
                <w:sz w:val="20"/>
                <w:szCs w:val="20"/>
              </w:rPr>
              <w:t>Druckminderern</w:t>
            </w:r>
            <w:proofErr w:type="spellEnd"/>
            <w:r w:rsidRPr="0051350F">
              <w:rPr>
                <w:rFonts w:ascii="Arial" w:hAnsi="Arial" w:cs="Arial"/>
                <w:bCs/>
                <w:sz w:val="20"/>
                <w:szCs w:val="20"/>
              </w:rPr>
              <w:t xml:space="preserve"> ist stets eine zweite Person zur Unterstützung heranzuziehen. </w:t>
            </w:r>
          </w:p>
          <w:p w14:paraId="42A52240" w14:textId="77777777" w:rsidR="00F06180" w:rsidRDefault="0051350F" w:rsidP="00724117">
            <w:pPr>
              <w:pStyle w:val="ListParagraph"/>
              <w:numPr>
                <w:ilvl w:val="0"/>
                <w:numId w:val="5"/>
              </w:numPr>
              <w:tabs>
                <w:tab w:val="left" w:pos="34"/>
              </w:tabs>
              <w:snapToGrid w:val="0"/>
              <w:spacing w:after="40"/>
              <w:ind w:left="176" w:hanging="142"/>
              <w:contextualSpacing w:val="0"/>
              <w:rPr>
                <w:rFonts w:ascii="Arial" w:hAnsi="Arial" w:cs="Arial"/>
                <w:bCs/>
                <w:sz w:val="20"/>
                <w:szCs w:val="20"/>
              </w:rPr>
            </w:pPr>
            <w:r w:rsidRPr="0051350F">
              <w:rPr>
                <w:rFonts w:ascii="Arial" w:hAnsi="Arial" w:cs="Arial"/>
                <w:bCs/>
                <w:sz w:val="20"/>
                <w:szCs w:val="20"/>
              </w:rPr>
              <w:t xml:space="preserve">Druckgasflaschen sind stets durch Anketten (Gasflaschenschrank, Wandhalterungen, Transportkarre) bzw. durch Vorlegen der Riegel (Gasflaschenlager) gegen Umstürzen zu sichern. Sie sind vor Stoß, Schlag und übermäßiger Erwärmung zu schützen. </w:t>
            </w:r>
          </w:p>
          <w:p w14:paraId="1646B50E" w14:textId="6AE8AB93" w:rsidR="001061FC" w:rsidRDefault="0051350F" w:rsidP="00724117">
            <w:pPr>
              <w:pStyle w:val="ListParagraph"/>
              <w:numPr>
                <w:ilvl w:val="0"/>
                <w:numId w:val="5"/>
              </w:numPr>
              <w:tabs>
                <w:tab w:val="left" w:pos="34"/>
              </w:tabs>
              <w:snapToGrid w:val="0"/>
              <w:spacing w:after="40"/>
              <w:ind w:left="176" w:hanging="142"/>
              <w:contextualSpacing w:val="0"/>
              <w:rPr>
                <w:rFonts w:ascii="Arial" w:hAnsi="Arial" w:cs="Arial"/>
                <w:bCs/>
                <w:sz w:val="20"/>
                <w:szCs w:val="20"/>
              </w:rPr>
            </w:pPr>
            <w:r w:rsidRPr="001061FC">
              <w:rPr>
                <w:rFonts w:ascii="Arial" w:hAnsi="Arial" w:cs="Arial"/>
                <w:bCs/>
                <w:sz w:val="20"/>
                <w:szCs w:val="20"/>
              </w:rPr>
              <w:t>Flaschenventile (Hauptventile) dürfen nicht mit Werkzeugen geöffnet oder geschlossen werden. Lä</w:t>
            </w:r>
            <w:r w:rsidR="00724117">
              <w:rPr>
                <w:rFonts w:ascii="Arial" w:hAnsi="Arial" w:cs="Arial"/>
                <w:bCs/>
                <w:sz w:val="20"/>
                <w:szCs w:val="20"/>
              </w:rPr>
              <w:t>ss</w:t>
            </w:r>
            <w:r w:rsidRPr="001061FC">
              <w:rPr>
                <w:rFonts w:ascii="Arial" w:hAnsi="Arial" w:cs="Arial"/>
                <w:bCs/>
                <w:sz w:val="20"/>
                <w:szCs w:val="20"/>
              </w:rPr>
              <w:t xml:space="preserve">t sich das Flaschenventil nicht von Hand öffnen oder dicht schließen ist die Druckflasche als defekt einzustufen und darf nicht weiterverwendet werden. </w:t>
            </w:r>
          </w:p>
          <w:p w14:paraId="34D027E5" w14:textId="5C34A69D" w:rsidR="001061FC" w:rsidRDefault="0051350F" w:rsidP="00724117">
            <w:pPr>
              <w:pStyle w:val="ListParagraph"/>
              <w:numPr>
                <w:ilvl w:val="0"/>
                <w:numId w:val="5"/>
              </w:numPr>
              <w:tabs>
                <w:tab w:val="left" w:pos="34"/>
              </w:tabs>
              <w:snapToGrid w:val="0"/>
              <w:spacing w:after="40"/>
              <w:ind w:left="176" w:hanging="142"/>
              <w:contextualSpacing w:val="0"/>
              <w:rPr>
                <w:rFonts w:ascii="Arial" w:hAnsi="Arial" w:cs="Arial"/>
                <w:bCs/>
                <w:sz w:val="20"/>
                <w:szCs w:val="20"/>
              </w:rPr>
            </w:pPr>
            <w:r w:rsidRPr="001061FC">
              <w:rPr>
                <w:rFonts w:ascii="Arial" w:hAnsi="Arial" w:cs="Arial"/>
                <w:bCs/>
                <w:sz w:val="20"/>
                <w:szCs w:val="20"/>
              </w:rPr>
              <w:t xml:space="preserve">Vor dem Anschluss des </w:t>
            </w:r>
            <w:proofErr w:type="spellStart"/>
            <w:r w:rsidRPr="001061FC">
              <w:rPr>
                <w:rFonts w:ascii="Arial" w:hAnsi="Arial" w:cs="Arial"/>
                <w:bCs/>
                <w:sz w:val="20"/>
                <w:szCs w:val="20"/>
              </w:rPr>
              <w:t>Druckminderers</w:t>
            </w:r>
            <w:proofErr w:type="spellEnd"/>
            <w:r w:rsidRPr="001061FC">
              <w:rPr>
                <w:rFonts w:ascii="Arial" w:hAnsi="Arial" w:cs="Arial"/>
                <w:bCs/>
                <w:sz w:val="20"/>
                <w:szCs w:val="20"/>
              </w:rPr>
              <w:t xml:space="preserve"> prüfen</w:t>
            </w:r>
            <w:r w:rsidR="00724117">
              <w:rPr>
                <w:rFonts w:ascii="Arial" w:hAnsi="Arial" w:cs="Arial"/>
                <w:bCs/>
                <w:sz w:val="20"/>
                <w:szCs w:val="20"/>
              </w:rPr>
              <w:t>,</w:t>
            </w:r>
            <w:r w:rsidRPr="001061FC">
              <w:rPr>
                <w:rFonts w:ascii="Arial" w:hAnsi="Arial" w:cs="Arial"/>
                <w:bCs/>
                <w:sz w:val="20"/>
                <w:szCs w:val="20"/>
              </w:rPr>
              <w:t xml:space="preserve"> ob die </w:t>
            </w:r>
            <w:proofErr w:type="spellStart"/>
            <w:r w:rsidRPr="001061FC">
              <w:rPr>
                <w:rFonts w:ascii="Arial" w:hAnsi="Arial" w:cs="Arial"/>
                <w:bCs/>
                <w:sz w:val="20"/>
                <w:szCs w:val="20"/>
              </w:rPr>
              <w:t>Teflondichtung</w:t>
            </w:r>
            <w:proofErr w:type="spellEnd"/>
            <w:r w:rsidRPr="001061FC">
              <w:rPr>
                <w:rFonts w:ascii="Arial" w:hAnsi="Arial" w:cs="Arial"/>
                <w:bCs/>
                <w:sz w:val="20"/>
                <w:szCs w:val="20"/>
              </w:rPr>
              <w:t xml:space="preserve"> vorhanden ist und ob sie beschädigt ist (Risse). Druckminderer nicht fetten oder ölen.</w:t>
            </w:r>
          </w:p>
          <w:p w14:paraId="348F0529" w14:textId="7E303CB0" w:rsidR="00476544" w:rsidRPr="00231E65" w:rsidRDefault="0051350F" w:rsidP="00724117">
            <w:pPr>
              <w:pStyle w:val="ListParagraph"/>
              <w:numPr>
                <w:ilvl w:val="0"/>
                <w:numId w:val="5"/>
              </w:numPr>
              <w:tabs>
                <w:tab w:val="left" w:pos="34"/>
              </w:tabs>
              <w:snapToGrid w:val="0"/>
              <w:spacing w:after="40"/>
              <w:ind w:left="176" w:hanging="142"/>
              <w:contextualSpacing w:val="0"/>
              <w:rPr>
                <w:rFonts w:ascii="Arial" w:hAnsi="Arial" w:cs="Arial"/>
                <w:bCs/>
                <w:sz w:val="20"/>
                <w:szCs w:val="20"/>
              </w:rPr>
            </w:pPr>
            <w:r w:rsidRPr="00724117">
              <w:rPr>
                <w:rFonts w:ascii="Arial" w:hAnsi="Arial" w:cs="Arial"/>
                <w:bCs/>
                <w:sz w:val="20"/>
                <w:szCs w:val="20"/>
              </w:rPr>
              <w:t xml:space="preserve">Nach dem Anschluss des Druckminderes ist auf Dichtigkeit zu überprüfen (z. B. </w:t>
            </w:r>
            <w:proofErr w:type="spellStart"/>
            <w:r w:rsidR="00724117" w:rsidRPr="00724117">
              <w:rPr>
                <w:rFonts w:ascii="Arial" w:hAnsi="Arial" w:cs="Arial"/>
                <w:bCs/>
                <w:sz w:val="20"/>
                <w:szCs w:val="20"/>
              </w:rPr>
              <w:t>Levckspray</w:t>
            </w:r>
            <w:proofErr w:type="spellEnd"/>
            <w:r w:rsidR="00724117" w:rsidRPr="00724117">
              <w:rPr>
                <w:rFonts w:ascii="Arial" w:hAnsi="Arial" w:cs="Arial"/>
                <w:bCs/>
                <w:sz w:val="20"/>
                <w:szCs w:val="20"/>
              </w:rPr>
              <w:t>/</w:t>
            </w:r>
            <w:r w:rsidRPr="00724117">
              <w:rPr>
                <w:rFonts w:ascii="Arial" w:hAnsi="Arial" w:cs="Arial"/>
                <w:bCs/>
                <w:sz w:val="20"/>
                <w:szCs w:val="20"/>
              </w:rPr>
              <w:t xml:space="preserve">Seifenschaum). </w:t>
            </w:r>
            <w:r w:rsidRPr="0051350F">
              <w:rPr>
                <w:rFonts w:ascii="Arial" w:hAnsi="Arial" w:cs="Arial"/>
                <w:bCs/>
                <w:sz w:val="20"/>
                <w:szCs w:val="20"/>
              </w:rPr>
              <w:sym w:font="Symbol" w:char="F0B7"/>
            </w:r>
            <w:r w:rsidRPr="00724117">
              <w:rPr>
                <w:rFonts w:ascii="Arial" w:hAnsi="Arial" w:cs="Arial"/>
                <w:bCs/>
                <w:sz w:val="20"/>
                <w:szCs w:val="20"/>
              </w:rPr>
              <w:t xml:space="preserve"> Zur Entnahme von Gasen wird zunächst bei geschlossenem Entnahmeventil (am Druckminderer) das Hauptventil geöffnet. Erst dann wird das Entnahmeventil vorsichtig geöffnet und der gewünschte Gasstrom eingestellt.</w:t>
            </w:r>
            <w:r w:rsidR="00231E65" w:rsidRPr="002E4957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</w:p>
        </w:tc>
      </w:tr>
      <w:tr w:rsidR="00941ED5" w14:paraId="5172F012" w14:textId="77777777" w:rsidTr="00476544">
        <w:trPr>
          <w:trHeight w:val="276"/>
        </w:trPr>
        <w:tc>
          <w:tcPr>
            <w:tcW w:w="10206" w:type="dxa"/>
            <w:gridSpan w:val="6"/>
            <w:shd w:val="clear" w:color="auto" w:fill="3366FF"/>
          </w:tcPr>
          <w:p w14:paraId="587D13F1" w14:textId="73AD4E42" w:rsidR="00941ED5" w:rsidRPr="003A7B98" w:rsidRDefault="00941ED5" w:rsidP="00941ED5">
            <w:pPr>
              <w:jc w:val="center"/>
              <w:rPr>
                <w:rFonts w:ascii="Arial" w:hAnsi="Arial" w:cs="Arial"/>
                <w:b/>
                <w:color w:val="FFFFFF" w:themeColor="background1"/>
                <w:sz w:val="22"/>
                <w:szCs w:val="22"/>
              </w:rPr>
            </w:pPr>
            <w:r w:rsidRPr="003A7B98">
              <w:rPr>
                <w:rFonts w:ascii="Arial" w:hAnsi="Arial" w:cs="Arial"/>
                <w:b/>
                <w:color w:val="FFFFFF" w:themeColor="background1"/>
                <w:sz w:val="22"/>
                <w:szCs w:val="22"/>
              </w:rPr>
              <w:t xml:space="preserve">4. </w:t>
            </w:r>
            <w:r w:rsidR="005A2297">
              <w:rPr>
                <w:rFonts w:ascii="Arial" w:hAnsi="Arial" w:cs="Arial"/>
                <w:b/>
                <w:color w:val="FFFFFF" w:themeColor="background1"/>
                <w:sz w:val="22"/>
                <w:szCs w:val="22"/>
              </w:rPr>
              <w:t>VERHALTEN BEI STÖRUNGEN</w:t>
            </w:r>
          </w:p>
        </w:tc>
      </w:tr>
      <w:tr w:rsidR="008A28AA" w:rsidRPr="005A2297" w14:paraId="31EFA368" w14:textId="77777777" w:rsidTr="00476544">
        <w:trPr>
          <w:trHeight w:val="276"/>
        </w:trPr>
        <w:tc>
          <w:tcPr>
            <w:tcW w:w="10206" w:type="dxa"/>
            <w:gridSpan w:val="6"/>
            <w:tcBorders>
              <w:bottom w:val="single" w:sz="24" w:space="0" w:color="3366FF"/>
            </w:tcBorders>
          </w:tcPr>
          <w:p w14:paraId="31C65816" w14:textId="77777777" w:rsidR="00724117" w:rsidRDefault="0051350F" w:rsidP="00724117">
            <w:pPr>
              <w:pStyle w:val="ListParagraph"/>
              <w:numPr>
                <w:ilvl w:val="0"/>
                <w:numId w:val="5"/>
              </w:numPr>
              <w:tabs>
                <w:tab w:val="left" w:pos="34"/>
              </w:tabs>
              <w:snapToGrid w:val="0"/>
              <w:spacing w:after="40"/>
              <w:ind w:left="176" w:hanging="142"/>
              <w:contextualSpacing w:val="0"/>
              <w:rPr>
                <w:rFonts w:ascii="Arial" w:hAnsi="Arial" w:cs="Arial"/>
                <w:bCs/>
                <w:sz w:val="20"/>
                <w:szCs w:val="20"/>
              </w:rPr>
            </w:pPr>
            <w:r w:rsidRPr="00724117">
              <w:rPr>
                <w:rFonts w:ascii="Arial" w:hAnsi="Arial" w:cs="Arial"/>
                <w:bCs/>
                <w:sz w:val="20"/>
                <w:szCs w:val="20"/>
              </w:rPr>
              <w:t>Bei unkontrolliertem Gasaustritt Ventile schließen, Zündquellen ausschalten, Räume gut lüften.</w:t>
            </w:r>
          </w:p>
          <w:p w14:paraId="4C6412DB" w14:textId="0DDC7BD8" w:rsidR="0051350F" w:rsidRPr="00724117" w:rsidRDefault="00724117" w:rsidP="00724117">
            <w:pPr>
              <w:pStyle w:val="ListParagraph"/>
              <w:numPr>
                <w:ilvl w:val="0"/>
                <w:numId w:val="5"/>
              </w:numPr>
              <w:tabs>
                <w:tab w:val="left" w:pos="34"/>
              </w:tabs>
              <w:snapToGrid w:val="0"/>
              <w:spacing w:after="40"/>
              <w:ind w:left="176" w:hanging="142"/>
              <w:contextualSpacing w:val="0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W</w:t>
            </w:r>
            <w:r w:rsidR="0051350F" w:rsidRPr="00724117">
              <w:rPr>
                <w:rFonts w:ascii="Arial" w:hAnsi="Arial" w:cs="Arial"/>
                <w:bCs/>
                <w:sz w:val="20"/>
                <w:szCs w:val="20"/>
              </w:rPr>
              <w:t>enn das Absperrventil der Flasche undicht ist, Flasche nach Möglichkeit ins Freie schaffen.</w:t>
            </w:r>
          </w:p>
          <w:p w14:paraId="20BA9B97" w14:textId="5CB83EF8" w:rsidR="00476544" w:rsidRPr="005A2297" w:rsidRDefault="00231E65" w:rsidP="00724117">
            <w:pPr>
              <w:pStyle w:val="ListParagraph"/>
              <w:numPr>
                <w:ilvl w:val="0"/>
                <w:numId w:val="5"/>
              </w:numPr>
              <w:tabs>
                <w:tab w:val="left" w:pos="34"/>
              </w:tabs>
              <w:snapToGrid w:val="0"/>
              <w:spacing w:after="40"/>
              <w:ind w:left="176" w:hanging="142"/>
              <w:contextualSpacing w:val="0"/>
              <w:rPr>
                <w:rFonts w:ascii="Arial" w:hAnsi="Arial" w:cs="Arial"/>
                <w:bCs/>
                <w:sz w:val="20"/>
                <w:szCs w:val="20"/>
              </w:rPr>
            </w:pPr>
            <w:r w:rsidRPr="00132AAB">
              <w:rPr>
                <w:rFonts w:ascii="Arial" w:hAnsi="Arial" w:cs="Arial"/>
                <w:bCs/>
                <w:sz w:val="20"/>
                <w:szCs w:val="20"/>
              </w:rPr>
              <w:t>Reparaturen sind nur von fachkundigen Personen durchzuführen</w:t>
            </w:r>
          </w:p>
        </w:tc>
      </w:tr>
      <w:tr w:rsidR="008A28AA" w14:paraId="25D12477" w14:textId="77777777" w:rsidTr="005A2297">
        <w:trPr>
          <w:trHeight w:val="276"/>
        </w:trPr>
        <w:tc>
          <w:tcPr>
            <w:tcW w:w="7938" w:type="dxa"/>
            <w:gridSpan w:val="4"/>
            <w:shd w:val="clear" w:color="auto" w:fill="3366FF"/>
          </w:tcPr>
          <w:p w14:paraId="515CA56C" w14:textId="0FD86B32" w:rsidR="008A28AA" w:rsidRPr="00E018F4" w:rsidRDefault="008A28AA" w:rsidP="008A28AA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018F4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 xml:space="preserve">5. </w:t>
            </w:r>
            <w:r w:rsidR="005A2297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ERSTE HILFE</w:t>
            </w:r>
          </w:p>
        </w:tc>
        <w:tc>
          <w:tcPr>
            <w:tcW w:w="2268" w:type="dxa"/>
            <w:gridSpan w:val="2"/>
            <w:shd w:val="clear" w:color="auto" w:fill="3366FF"/>
          </w:tcPr>
          <w:p w14:paraId="6A42F580" w14:textId="3CB581FF" w:rsidR="008A28AA" w:rsidRPr="00E018F4" w:rsidRDefault="005A2297" w:rsidP="005A2297">
            <w:pPr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Notruf</w:t>
            </w:r>
            <w:r w:rsidR="008A28AA" w:rsidRPr="00E018F4"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: 01-112</w:t>
            </w:r>
          </w:p>
        </w:tc>
      </w:tr>
      <w:tr w:rsidR="005E56AE" w:rsidRPr="005A2297" w14:paraId="788F7B73" w14:textId="77777777" w:rsidTr="009563CC">
        <w:trPr>
          <w:trHeight w:val="276"/>
        </w:trPr>
        <w:tc>
          <w:tcPr>
            <w:tcW w:w="1134" w:type="dxa"/>
          </w:tcPr>
          <w:p w14:paraId="10634700" w14:textId="77777777" w:rsidR="00724117" w:rsidRDefault="00724117" w:rsidP="005E56AE">
            <w:pPr>
              <w:tabs>
                <w:tab w:val="left" w:pos="34"/>
              </w:tabs>
              <w:rPr>
                <w:rFonts w:ascii="Arial" w:hAnsi="Arial" w:cs="Arial"/>
                <w:sz w:val="20"/>
                <w:szCs w:val="20"/>
              </w:rPr>
            </w:pPr>
          </w:p>
          <w:p w14:paraId="76B3FD12" w14:textId="77777777" w:rsidR="00724117" w:rsidRDefault="00724117" w:rsidP="005E56AE">
            <w:pPr>
              <w:tabs>
                <w:tab w:val="left" w:pos="34"/>
              </w:tabs>
              <w:rPr>
                <w:rFonts w:ascii="Arial" w:hAnsi="Arial" w:cs="Arial"/>
                <w:sz w:val="20"/>
                <w:szCs w:val="20"/>
              </w:rPr>
            </w:pPr>
          </w:p>
          <w:p w14:paraId="1C4C9ACF" w14:textId="77777777" w:rsidR="00724117" w:rsidRDefault="00724117" w:rsidP="005E56AE">
            <w:pPr>
              <w:tabs>
                <w:tab w:val="left" w:pos="34"/>
              </w:tabs>
              <w:rPr>
                <w:rFonts w:ascii="Arial" w:hAnsi="Arial" w:cs="Arial"/>
                <w:sz w:val="20"/>
                <w:szCs w:val="20"/>
              </w:rPr>
            </w:pPr>
          </w:p>
          <w:p w14:paraId="235D7E74" w14:textId="77777777" w:rsidR="00724117" w:rsidRDefault="00724117" w:rsidP="005E56AE">
            <w:pPr>
              <w:tabs>
                <w:tab w:val="left" w:pos="34"/>
              </w:tabs>
              <w:rPr>
                <w:rFonts w:ascii="Arial" w:hAnsi="Arial" w:cs="Arial"/>
                <w:sz w:val="20"/>
                <w:szCs w:val="20"/>
              </w:rPr>
            </w:pPr>
          </w:p>
          <w:p w14:paraId="3A2ABC39" w14:textId="77777777" w:rsidR="00724117" w:rsidRDefault="00724117" w:rsidP="005E56AE">
            <w:pPr>
              <w:tabs>
                <w:tab w:val="left" w:pos="34"/>
              </w:tabs>
              <w:rPr>
                <w:rFonts w:ascii="Arial" w:hAnsi="Arial" w:cs="Arial"/>
                <w:sz w:val="20"/>
                <w:szCs w:val="20"/>
              </w:rPr>
            </w:pPr>
          </w:p>
          <w:p w14:paraId="1C0A31AC" w14:textId="77777777" w:rsidR="00724117" w:rsidRDefault="00724117" w:rsidP="005E56AE">
            <w:pPr>
              <w:tabs>
                <w:tab w:val="left" w:pos="34"/>
              </w:tabs>
              <w:rPr>
                <w:rFonts w:ascii="Arial" w:hAnsi="Arial" w:cs="Arial"/>
                <w:sz w:val="20"/>
                <w:szCs w:val="20"/>
              </w:rPr>
            </w:pPr>
          </w:p>
          <w:p w14:paraId="471B5F5E" w14:textId="77777777" w:rsidR="00724117" w:rsidRDefault="00724117" w:rsidP="005E56AE">
            <w:pPr>
              <w:tabs>
                <w:tab w:val="left" w:pos="34"/>
              </w:tabs>
              <w:rPr>
                <w:rFonts w:ascii="Arial" w:hAnsi="Arial" w:cs="Arial"/>
                <w:sz w:val="20"/>
                <w:szCs w:val="20"/>
              </w:rPr>
            </w:pPr>
          </w:p>
          <w:p w14:paraId="3E115E63" w14:textId="4E20459C" w:rsidR="005E56AE" w:rsidRPr="00E018F4" w:rsidRDefault="005E56AE" w:rsidP="005E56AE">
            <w:pPr>
              <w:tabs>
                <w:tab w:val="left" w:pos="34"/>
              </w:tabs>
              <w:rPr>
                <w:rFonts w:ascii="Arial" w:hAnsi="Arial" w:cs="Arial"/>
                <w:sz w:val="20"/>
                <w:szCs w:val="20"/>
              </w:rPr>
            </w:pPr>
            <w:r w:rsidRPr="00E018F4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62336" behindDoc="0" locked="0" layoutInCell="1" allowOverlap="1" wp14:anchorId="29334A51" wp14:editId="7AAC48EB">
                  <wp:simplePos x="0" y="0"/>
                  <wp:positionH relativeFrom="margin">
                    <wp:posOffset>-15875</wp:posOffset>
                  </wp:positionH>
                  <wp:positionV relativeFrom="margin">
                    <wp:posOffset>533400</wp:posOffset>
                  </wp:positionV>
                  <wp:extent cx="670560" cy="539750"/>
                  <wp:effectExtent l="0" t="0" r="0" b="6350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Notruf-Piktogramm.pn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0560" cy="53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E018F4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57216" behindDoc="0" locked="0" layoutInCell="1" allowOverlap="1" wp14:anchorId="577AC245" wp14:editId="3E7665F1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540000" cy="540000"/>
                  <wp:effectExtent l="0" t="0" r="6350" b="6350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ErsteHilfe-Piktogramm.pn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072" w:type="dxa"/>
            <w:gridSpan w:val="5"/>
          </w:tcPr>
          <w:p w14:paraId="5D0A79B9" w14:textId="2250B312" w:rsidR="005A2297" w:rsidRPr="00724117" w:rsidRDefault="005A2297" w:rsidP="00724117">
            <w:pPr>
              <w:pStyle w:val="ListParagraph"/>
              <w:numPr>
                <w:ilvl w:val="0"/>
                <w:numId w:val="5"/>
              </w:numPr>
              <w:tabs>
                <w:tab w:val="left" w:pos="34"/>
              </w:tabs>
              <w:snapToGrid w:val="0"/>
              <w:spacing w:after="80"/>
              <w:ind w:left="176" w:hanging="142"/>
              <w:contextualSpacing w:val="0"/>
              <w:rPr>
                <w:rFonts w:ascii="Arial" w:hAnsi="Arial" w:cs="Arial"/>
                <w:bCs/>
                <w:sz w:val="20"/>
                <w:szCs w:val="20"/>
              </w:rPr>
            </w:pPr>
            <w:r w:rsidRPr="00724117">
              <w:rPr>
                <w:rFonts w:ascii="Arial" w:hAnsi="Arial" w:cs="Arial"/>
                <w:bCs/>
                <w:sz w:val="20"/>
                <w:szCs w:val="20"/>
              </w:rPr>
              <w:t>Verletzte aus Gefahrenbereich retten und Erste Hilfe leisten</w:t>
            </w:r>
          </w:p>
          <w:p w14:paraId="75EC9C0D" w14:textId="080C6A4E" w:rsidR="005A2297" w:rsidRPr="00724117" w:rsidRDefault="001721B7" w:rsidP="00724117">
            <w:pPr>
              <w:pStyle w:val="ListParagraph"/>
              <w:numPr>
                <w:ilvl w:val="0"/>
                <w:numId w:val="5"/>
              </w:numPr>
              <w:tabs>
                <w:tab w:val="left" w:pos="34"/>
              </w:tabs>
              <w:snapToGrid w:val="0"/>
              <w:spacing w:after="80"/>
              <w:ind w:left="176" w:hanging="142"/>
              <w:contextualSpacing w:val="0"/>
              <w:rPr>
                <w:rFonts w:ascii="Arial" w:hAnsi="Arial" w:cs="Arial"/>
                <w:bCs/>
                <w:sz w:val="20"/>
                <w:szCs w:val="20"/>
              </w:rPr>
            </w:pPr>
            <w:r w:rsidRPr="00724117">
              <w:rPr>
                <w:rFonts w:ascii="Arial" w:hAnsi="Arial" w:cs="Arial"/>
                <w:bCs/>
                <w:sz w:val="20"/>
                <w:szCs w:val="20"/>
              </w:rPr>
              <w:t xml:space="preserve">Bei Bedarf: </w:t>
            </w:r>
            <w:r w:rsidR="005A2297" w:rsidRPr="00724117">
              <w:rPr>
                <w:rFonts w:ascii="Arial" w:hAnsi="Arial" w:cs="Arial"/>
                <w:bCs/>
                <w:sz w:val="20"/>
                <w:szCs w:val="20"/>
              </w:rPr>
              <w:t>Hausnotruf absetzen und Ersthelfer anfordern</w:t>
            </w:r>
          </w:p>
          <w:p w14:paraId="532CCBB3" w14:textId="5CD8544D" w:rsidR="005E56AE" w:rsidRPr="001721B7" w:rsidRDefault="005A2297" w:rsidP="00724117">
            <w:pPr>
              <w:pStyle w:val="ListParagraph"/>
              <w:numPr>
                <w:ilvl w:val="0"/>
                <w:numId w:val="5"/>
              </w:numPr>
              <w:tabs>
                <w:tab w:val="left" w:pos="34"/>
              </w:tabs>
              <w:snapToGrid w:val="0"/>
              <w:spacing w:after="80"/>
              <w:ind w:left="176" w:hanging="142"/>
              <w:contextualSpacing w:val="0"/>
              <w:rPr>
                <w:rFonts w:ascii="Arial" w:hAnsi="Arial" w:cs="Arial"/>
                <w:sz w:val="20"/>
                <w:szCs w:val="20"/>
              </w:rPr>
            </w:pPr>
            <w:r w:rsidRPr="00724117">
              <w:rPr>
                <w:rFonts w:ascii="Arial" w:hAnsi="Arial" w:cs="Arial"/>
                <w:bCs/>
                <w:sz w:val="20"/>
                <w:szCs w:val="20"/>
              </w:rPr>
              <w:t>Auch kleine Verletzungen ins Verbandbuch eintragen</w:t>
            </w:r>
          </w:p>
        </w:tc>
      </w:tr>
      <w:tr w:rsidR="00941ED5" w14:paraId="4AEB2D96" w14:textId="77777777" w:rsidTr="00476544">
        <w:trPr>
          <w:trHeight w:val="276"/>
        </w:trPr>
        <w:tc>
          <w:tcPr>
            <w:tcW w:w="10206" w:type="dxa"/>
            <w:gridSpan w:val="6"/>
            <w:shd w:val="clear" w:color="auto" w:fill="3366FF"/>
          </w:tcPr>
          <w:p w14:paraId="337FDA6C" w14:textId="1759B48F" w:rsidR="00941ED5" w:rsidRPr="003A7B98" w:rsidRDefault="00941ED5" w:rsidP="00941ED5">
            <w:pPr>
              <w:jc w:val="center"/>
              <w:rPr>
                <w:rFonts w:ascii="Arial" w:hAnsi="Arial" w:cs="Arial"/>
                <w:b/>
                <w:color w:val="FFFFFF" w:themeColor="background1"/>
                <w:sz w:val="22"/>
                <w:szCs w:val="22"/>
              </w:rPr>
            </w:pPr>
            <w:r w:rsidRPr="003A7B98">
              <w:rPr>
                <w:rFonts w:ascii="Arial" w:hAnsi="Arial" w:cs="Arial"/>
                <w:b/>
                <w:color w:val="FFFFFF" w:themeColor="background1"/>
                <w:sz w:val="22"/>
                <w:szCs w:val="22"/>
              </w:rPr>
              <w:t xml:space="preserve">6. </w:t>
            </w:r>
            <w:r w:rsidR="0051350F">
              <w:rPr>
                <w:rFonts w:ascii="Arial" w:hAnsi="Arial" w:cs="Arial"/>
                <w:b/>
                <w:color w:val="FFFFFF" w:themeColor="background1"/>
                <w:sz w:val="22"/>
                <w:szCs w:val="22"/>
              </w:rPr>
              <w:t>LAGERUNG UND INSTANDHALTUNG</w:t>
            </w:r>
          </w:p>
        </w:tc>
      </w:tr>
      <w:tr w:rsidR="00231E65" w:rsidRPr="005A2297" w14:paraId="79ECBFC9" w14:textId="77777777" w:rsidTr="00476544">
        <w:trPr>
          <w:trHeight w:val="276"/>
        </w:trPr>
        <w:tc>
          <w:tcPr>
            <w:tcW w:w="10206" w:type="dxa"/>
            <w:gridSpan w:val="6"/>
            <w:tcBorders>
              <w:bottom w:val="single" w:sz="24" w:space="0" w:color="3366FF"/>
            </w:tcBorders>
          </w:tcPr>
          <w:p w14:paraId="6B929D4C" w14:textId="72A9586E" w:rsidR="00724117" w:rsidRPr="00724117" w:rsidRDefault="00724117" w:rsidP="00724117">
            <w:pPr>
              <w:pStyle w:val="ListParagraph"/>
              <w:numPr>
                <w:ilvl w:val="0"/>
                <w:numId w:val="5"/>
              </w:numPr>
              <w:tabs>
                <w:tab w:val="left" w:pos="34"/>
              </w:tabs>
              <w:snapToGrid w:val="0"/>
              <w:spacing w:after="40"/>
              <w:ind w:left="176" w:hanging="142"/>
              <w:contextualSpacing w:val="0"/>
              <w:rPr>
                <w:rFonts w:ascii="Arial" w:hAnsi="Arial" w:cs="Arial"/>
                <w:bCs/>
                <w:sz w:val="20"/>
                <w:szCs w:val="20"/>
              </w:rPr>
            </w:pPr>
            <w:r w:rsidRPr="00724117">
              <w:rPr>
                <w:rFonts w:ascii="Arial" w:hAnsi="Arial" w:cs="Arial"/>
                <w:bCs/>
                <w:sz w:val="20"/>
                <w:szCs w:val="20"/>
              </w:rPr>
              <w:t>Gasflaschen müssen in brandgeschützten Gasflaschenschränken gelagert werden.</w:t>
            </w:r>
          </w:p>
          <w:p w14:paraId="55ECD679" w14:textId="4F9B59DF" w:rsidR="00231E65" w:rsidRPr="00724117" w:rsidRDefault="00724117" w:rsidP="00724117">
            <w:pPr>
              <w:pStyle w:val="ListParagraph"/>
              <w:numPr>
                <w:ilvl w:val="0"/>
                <w:numId w:val="5"/>
              </w:numPr>
              <w:tabs>
                <w:tab w:val="left" w:pos="34"/>
              </w:tabs>
              <w:snapToGrid w:val="0"/>
              <w:spacing w:after="40"/>
              <w:ind w:left="176" w:hanging="142"/>
              <w:contextualSpacing w:val="0"/>
              <w:rPr>
                <w:rFonts w:ascii="Arial" w:hAnsi="Arial" w:cs="Arial"/>
                <w:bCs/>
                <w:sz w:val="20"/>
                <w:szCs w:val="20"/>
              </w:rPr>
            </w:pPr>
            <w:r w:rsidRPr="00724117">
              <w:rPr>
                <w:rFonts w:ascii="Arial" w:hAnsi="Arial" w:cs="Arial"/>
                <w:bCs/>
                <w:sz w:val="20"/>
                <w:szCs w:val="20"/>
              </w:rPr>
              <w:t>Entleerte Druckgasflaschen sollen noch einen geringen Restdruck aufweisen. Sie sind eindeutig als leer zu kennzeichnen und getrennt von gefüllten Druckgasflaschen im Gasflaschenlager zu lagern.</w:t>
            </w:r>
          </w:p>
        </w:tc>
      </w:tr>
      <w:tr w:rsidR="00231E65" w14:paraId="63F70C8C" w14:textId="77777777" w:rsidTr="00724117">
        <w:trPr>
          <w:trHeight w:val="300"/>
        </w:trPr>
        <w:tc>
          <w:tcPr>
            <w:tcW w:w="4785" w:type="dxa"/>
            <w:gridSpan w:val="3"/>
            <w:tcBorders>
              <w:bottom w:val="nil"/>
            </w:tcBorders>
          </w:tcPr>
          <w:p w14:paraId="0A868E70" w14:textId="3EC0D0B7" w:rsidR="00231E65" w:rsidRPr="0023482E" w:rsidRDefault="00231E65" w:rsidP="00231E6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Nächster Überprüfungstermin: 10/2019</w:t>
            </w:r>
          </w:p>
        </w:tc>
        <w:tc>
          <w:tcPr>
            <w:tcW w:w="5421" w:type="dxa"/>
            <w:gridSpan w:val="3"/>
            <w:tcBorders>
              <w:bottom w:val="nil"/>
            </w:tcBorders>
          </w:tcPr>
          <w:p w14:paraId="67132172" w14:textId="77777777" w:rsidR="00231E65" w:rsidRPr="0023482E" w:rsidRDefault="00231E65" w:rsidP="00231E65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31E65" w14:paraId="05A0A844" w14:textId="77777777" w:rsidTr="00724117">
        <w:trPr>
          <w:trHeight w:val="81"/>
        </w:trPr>
        <w:tc>
          <w:tcPr>
            <w:tcW w:w="4785" w:type="dxa"/>
            <w:gridSpan w:val="3"/>
            <w:tcBorders>
              <w:top w:val="nil"/>
            </w:tcBorders>
          </w:tcPr>
          <w:p w14:paraId="17A9338C" w14:textId="77777777" w:rsidR="00231E65" w:rsidRPr="0023482E" w:rsidRDefault="00231E65" w:rsidP="00231E6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421" w:type="dxa"/>
            <w:gridSpan w:val="3"/>
            <w:tcBorders>
              <w:top w:val="nil"/>
            </w:tcBorders>
          </w:tcPr>
          <w:p w14:paraId="512B4FC9" w14:textId="10A423A0" w:rsidR="00231E65" w:rsidRPr="0023482E" w:rsidRDefault="00231E65" w:rsidP="00231E6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Unterschrift Geschäftsleitung</w:t>
            </w:r>
          </w:p>
        </w:tc>
      </w:tr>
    </w:tbl>
    <w:p w14:paraId="7F63EECC" w14:textId="77777777" w:rsidR="00206E65" w:rsidRDefault="00206E65" w:rsidP="00231E65">
      <w:bookmarkStart w:id="0" w:name="_GoBack"/>
      <w:bookmarkEnd w:id="0"/>
    </w:p>
    <w:sectPr w:rsidR="00206E65" w:rsidSect="00F30E27">
      <w:footerReference w:type="default" r:id="rId12"/>
      <w:pgSz w:w="11900" w:h="16840"/>
      <w:pgMar w:top="1418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4A5A9D4" w14:textId="77777777" w:rsidR="002062A8" w:rsidRDefault="002062A8" w:rsidP="00760623">
      <w:r>
        <w:separator/>
      </w:r>
    </w:p>
  </w:endnote>
  <w:endnote w:type="continuationSeparator" w:id="0">
    <w:p w14:paraId="31E1FA6F" w14:textId="77777777" w:rsidR="002062A8" w:rsidRDefault="002062A8" w:rsidP="007606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C37909" w14:textId="7B5864B1" w:rsidR="00760623" w:rsidRPr="006A76EB" w:rsidRDefault="005A2297" w:rsidP="000A616C">
    <w:pPr>
      <w:pStyle w:val="Footer"/>
      <w:rPr>
        <w:i/>
        <w:sz w:val="16"/>
        <w:szCs w:val="16"/>
      </w:rPr>
    </w:pPr>
    <w:r w:rsidRPr="006A76EB">
      <w:rPr>
        <w:rFonts w:ascii="Arial" w:hAnsi="Arial" w:cs="Arial"/>
        <w:i/>
        <w:sz w:val="16"/>
        <w:szCs w:val="16"/>
      </w:rPr>
      <w:t>Aktualisiert durch K. Schrader, genutzte Quelle: Herstellerangaben/Manual</w:t>
    </w:r>
    <w:r w:rsidR="000A616C" w:rsidRPr="006A76EB">
      <w:rPr>
        <w:rFonts w:ascii="Arial" w:hAnsi="Arial" w:cs="Arial"/>
        <w:i/>
        <w:sz w:val="16"/>
        <w:szCs w:val="16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3AA782B" w14:textId="77777777" w:rsidR="002062A8" w:rsidRDefault="002062A8" w:rsidP="00760623">
      <w:r>
        <w:separator/>
      </w:r>
    </w:p>
  </w:footnote>
  <w:footnote w:type="continuationSeparator" w:id="0">
    <w:p w14:paraId="1FC1ADEA" w14:textId="77777777" w:rsidR="002062A8" w:rsidRDefault="002062A8" w:rsidP="0076062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FE5B82"/>
    <w:multiLevelType w:val="singleLevel"/>
    <w:tmpl w:val="0407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3D534739"/>
    <w:multiLevelType w:val="hybridMultilevel"/>
    <w:tmpl w:val="0F9C0FE4"/>
    <w:lvl w:ilvl="0" w:tplc="FFFFFFFF">
      <w:start w:val="1"/>
      <w:numFmt w:val="bullet"/>
      <w:lvlText w:val=""/>
      <w:lvlJc w:val="left"/>
      <w:pPr>
        <w:tabs>
          <w:tab w:val="num" w:pos="700"/>
        </w:tabs>
        <w:ind w:left="680" w:hanging="340"/>
      </w:pPr>
      <w:rPr>
        <w:rFonts w:ascii="Symbol" w:hAnsi="Symbol" w:hint="default"/>
        <w:effect w:val="none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51503D5"/>
    <w:multiLevelType w:val="singleLevel"/>
    <w:tmpl w:val="5212E568"/>
    <w:lvl w:ilvl="0">
      <w:start w:val="1"/>
      <w:numFmt w:val="bullet"/>
      <w:pStyle w:val="EinzugGlied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534E1C5F"/>
    <w:multiLevelType w:val="hybridMultilevel"/>
    <w:tmpl w:val="371CBC50"/>
    <w:lvl w:ilvl="0" w:tplc="FE14D1B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  <w:szCs w:val="18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1F538B4"/>
    <w:multiLevelType w:val="singleLevel"/>
    <w:tmpl w:val="0407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7CA51B61"/>
    <w:multiLevelType w:val="hybridMultilevel"/>
    <w:tmpl w:val="1D48DA40"/>
    <w:lvl w:ilvl="0" w:tplc="04070001">
      <w:start w:val="1"/>
      <w:numFmt w:val="bullet"/>
      <w:lvlText w:val="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5"/>
  </w:num>
  <w:num w:numId="4">
    <w:abstractNumId w:val="0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1ED5"/>
    <w:rsid w:val="00010AF9"/>
    <w:rsid w:val="00031938"/>
    <w:rsid w:val="000A616C"/>
    <w:rsid w:val="00102389"/>
    <w:rsid w:val="001061FC"/>
    <w:rsid w:val="00116C97"/>
    <w:rsid w:val="001721B7"/>
    <w:rsid w:val="002062A8"/>
    <w:rsid w:val="00206E65"/>
    <w:rsid w:val="002304BB"/>
    <w:rsid w:val="00231E65"/>
    <w:rsid w:val="0023482E"/>
    <w:rsid w:val="00300501"/>
    <w:rsid w:val="00327F64"/>
    <w:rsid w:val="003A7B98"/>
    <w:rsid w:val="003C0D7A"/>
    <w:rsid w:val="00476544"/>
    <w:rsid w:val="004E3A61"/>
    <w:rsid w:val="0051350F"/>
    <w:rsid w:val="00535EFE"/>
    <w:rsid w:val="00543895"/>
    <w:rsid w:val="00554FEC"/>
    <w:rsid w:val="00567A3D"/>
    <w:rsid w:val="00572D78"/>
    <w:rsid w:val="005A2297"/>
    <w:rsid w:val="005A7ED1"/>
    <w:rsid w:val="005E30C2"/>
    <w:rsid w:val="005E56AE"/>
    <w:rsid w:val="00637034"/>
    <w:rsid w:val="006A76EB"/>
    <w:rsid w:val="006F61D4"/>
    <w:rsid w:val="00724117"/>
    <w:rsid w:val="00760623"/>
    <w:rsid w:val="0078613F"/>
    <w:rsid w:val="007E578A"/>
    <w:rsid w:val="00835B1E"/>
    <w:rsid w:val="0085079E"/>
    <w:rsid w:val="008A0124"/>
    <w:rsid w:val="008A28AA"/>
    <w:rsid w:val="008B3228"/>
    <w:rsid w:val="008F58EE"/>
    <w:rsid w:val="00903761"/>
    <w:rsid w:val="00910220"/>
    <w:rsid w:val="00941ED5"/>
    <w:rsid w:val="009563CC"/>
    <w:rsid w:val="00AC4EDE"/>
    <w:rsid w:val="00AD40B1"/>
    <w:rsid w:val="00BF316C"/>
    <w:rsid w:val="00D37BDE"/>
    <w:rsid w:val="00D65462"/>
    <w:rsid w:val="00E018F4"/>
    <w:rsid w:val="00F06180"/>
    <w:rsid w:val="00F30E27"/>
    <w:rsid w:val="00F74BE9"/>
    <w:rsid w:val="00F93F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,"/>
  <w14:docId w14:val="17F27E10"/>
  <w14:defaultImageDpi w14:val="300"/>
  <w15:docId w15:val="{9D5F22A6-1CF4-D545-AD45-09F355549F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41ED5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Zeichnung">
    <w:name w:val="Zeichnung"/>
    <w:basedOn w:val="Normal"/>
    <w:rsid w:val="00941ED5"/>
    <w:pPr>
      <w:spacing w:before="48" w:after="48"/>
      <w:jc w:val="center"/>
    </w:pPr>
    <w:rPr>
      <w:rFonts w:ascii="Arial" w:hAnsi="Arial"/>
      <w:sz w:val="16"/>
      <w:szCs w:val="20"/>
    </w:rPr>
  </w:style>
  <w:style w:type="paragraph" w:customStyle="1" w:styleId="TitelOhne">
    <w:name w:val="TitelOhne"/>
    <w:basedOn w:val="Normal"/>
    <w:rsid w:val="00941ED5"/>
    <w:pPr>
      <w:pBdr>
        <w:top w:val="single" w:sz="12" w:space="1" w:color="FF0000"/>
        <w:left w:val="single" w:sz="12" w:space="1" w:color="FF0000"/>
        <w:bottom w:val="single" w:sz="12" w:space="1" w:color="FF0000"/>
        <w:right w:val="single" w:sz="12" w:space="1" w:color="FF0000"/>
      </w:pBdr>
      <w:shd w:val="solid" w:color="FF0000" w:fill="auto"/>
      <w:jc w:val="center"/>
    </w:pPr>
    <w:rPr>
      <w:rFonts w:ascii="Arial" w:hAnsi="Arial"/>
      <w:b/>
      <w:color w:val="FFFFFF"/>
      <w:spacing w:val="60"/>
      <w:sz w:val="28"/>
      <w:szCs w:val="20"/>
    </w:rPr>
  </w:style>
  <w:style w:type="paragraph" w:customStyle="1" w:styleId="Tabelle">
    <w:name w:val="Tabelle"/>
    <w:basedOn w:val="Normal"/>
    <w:rsid w:val="00941ED5"/>
    <w:pPr>
      <w:spacing w:before="120" w:after="120"/>
      <w:ind w:right="284"/>
    </w:pPr>
    <w:rPr>
      <w:sz w:val="28"/>
      <w:szCs w:val="20"/>
    </w:rPr>
  </w:style>
  <w:style w:type="paragraph" w:customStyle="1" w:styleId="EinzugGlied">
    <w:name w:val="EinzugGlied"/>
    <w:basedOn w:val="Normal"/>
    <w:rsid w:val="00941ED5"/>
    <w:pPr>
      <w:numPr>
        <w:numId w:val="2"/>
      </w:numPr>
      <w:tabs>
        <w:tab w:val="left" w:pos="7940"/>
      </w:tabs>
      <w:spacing w:before="120"/>
      <w:ind w:right="284"/>
    </w:pPr>
    <w:rPr>
      <w:sz w:val="28"/>
      <w:szCs w:val="20"/>
    </w:rPr>
  </w:style>
  <w:style w:type="paragraph" w:customStyle="1" w:styleId="Text">
    <w:name w:val="Text"/>
    <w:basedOn w:val="Normal"/>
    <w:rsid w:val="00941ED5"/>
    <w:pPr>
      <w:spacing w:before="120" w:after="120"/>
      <w:ind w:left="851" w:right="284" w:hanging="567"/>
    </w:pPr>
    <w:rPr>
      <w:sz w:val="28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41ED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1ED5"/>
    <w:rPr>
      <w:rFonts w:ascii="Lucida Grande" w:eastAsia="Times New Roman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941ED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41ED5"/>
    <w:pPr>
      <w:ind w:left="720"/>
      <w:contextualSpacing/>
    </w:pPr>
  </w:style>
  <w:style w:type="paragraph" w:customStyle="1" w:styleId="BA20-Feld0">
    <w:name w:val="BA20-Feld0"/>
    <w:basedOn w:val="Zeichnung"/>
    <w:rsid w:val="00AD40B1"/>
    <w:pPr>
      <w:jc w:val="both"/>
    </w:pPr>
    <w:rPr>
      <w:sz w:val="24"/>
    </w:rPr>
  </w:style>
  <w:style w:type="paragraph" w:styleId="Header">
    <w:name w:val="header"/>
    <w:basedOn w:val="Normal"/>
    <w:link w:val="HeaderChar"/>
    <w:uiPriority w:val="99"/>
    <w:unhideWhenUsed/>
    <w:rsid w:val="00760623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60623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760623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60623"/>
    <w:rPr>
      <w:rFonts w:ascii="Times New Roman" w:eastAsia="Times New Roman" w:hAnsi="Times New Roman" w:cs="Times New Roman"/>
    </w:rPr>
  </w:style>
  <w:style w:type="character" w:styleId="Hyperlink">
    <w:name w:val="Hyperlink"/>
    <w:basedOn w:val="DefaultParagraphFont"/>
    <w:uiPriority w:val="99"/>
    <w:unhideWhenUsed/>
    <w:rsid w:val="000A616C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A616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A616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6619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53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1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96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12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gif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2</Pages>
  <Words>436</Words>
  <Characters>2486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Universität zu Köln</Company>
  <LinksUpToDate>false</LinksUpToDate>
  <CharactersWithSpaces>2917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Katrin Schrader</dc:creator>
  <cp:keywords/>
  <dc:description/>
  <cp:lastModifiedBy>Microsoft Office-Benutzer</cp:lastModifiedBy>
  <cp:revision>7</cp:revision>
  <cp:lastPrinted>2018-11-15T09:31:00Z</cp:lastPrinted>
  <dcterms:created xsi:type="dcterms:W3CDTF">2018-11-15T16:10:00Z</dcterms:created>
  <dcterms:modified xsi:type="dcterms:W3CDTF">2018-11-15T18:24:00Z</dcterms:modified>
</cp:coreProperties>
</file>