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Ind w:w="-597" w:type="dxa"/>
        <w:tblBorders>
          <w:top w:val="single" w:sz="24" w:space="0" w:color="3366FF"/>
          <w:left w:val="single" w:sz="24" w:space="0" w:color="3366FF"/>
          <w:bottom w:val="single" w:sz="24" w:space="0" w:color="3366FF"/>
          <w:right w:val="single" w:sz="24" w:space="0" w:color="3366FF"/>
          <w:insideH w:val="single" w:sz="24" w:space="0" w:color="3366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241"/>
        <w:gridCol w:w="3153"/>
        <w:gridCol w:w="284"/>
        <w:gridCol w:w="1984"/>
      </w:tblGrid>
      <w:tr w:rsidR="00010AF9" w14:paraId="2610AC86" w14:textId="77777777" w:rsidTr="00010AF9">
        <w:trPr>
          <w:trHeight w:val="644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500CB771" w14:textId="4D4B8382" w:rsidR="00010AF9" w:rsidRPr="005A2297" w:rsidRDefault="00010AF9" w:rsidP="00010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29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5A2297">
              <w:rPr>
                <w:rFonts w:ascii="Arial" w:hAnsi="Arial" w:cs="Arial"/>
                <w:sz w:val="20"/>
                <w:szCs w:val="20"/>
              </w:rPr>
              <w:t>: G-03-D</w:t>
            </w:r>
            <w:r w:rsidRPr="005A2297">
              <w:rPr>
                <w:rFonts w:ascii="Arial" w:hAnsi="Arial" w:cs="Arial"/>
                <w:sz w:val="20"/>
                <w:szCs w:val="20"/>
              </w:rPr>
              <w:br/>
            </w:r>
            <w:r w:rsidR="006F61D4">
              <w:rPr>
                <w:rFonts w:ascii="Arial" w:hAnsi="Arial" w:cs="Arial"/>
                <w:sz w:val="20"/>
                <w:szCs w:val="20"/>
              </w:rPr>
              <w:t>Stand</w:t>
            </w:r>
            <w:r w:rsidRPr="005A2297">
              <w:rPr>
                <w:rFonts w:ascii="Arial" w:hAnsi="Arial" w:cs="Arial"/>
                <w:sz w:val="20"/>
                <w:szCs w:val="20"/>
              </w:rPr>
              <w:t>: 11/18</w:t>
            </w:r>
            <w:r w:rsidRPr="005A2297">
              <w:rPr>
                <w:rFonts w:ascii="Arial" w:hAnsi="Arial" w:cs="Arial"/>
                <w:sz w:val="20"/>
                <w:szCs w:val="20"/>
              </w:rPr>
              <w:br/>
              <w:t>Arbeitsbereich: Institut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Biochemie</w:t>
            </w:r>
          </w:p>
        </w:tc>
        <w:tc>
          <w:tcPr>
            <w:tcW w:w="4678" w:type="dxa"/>
            <w:gridSpan w:val="3"/>
            <w:tcBorders>
              <w:bottom w:val="nil"/>
            </w:tcBorders>
          </w:tcPr>
          <w:p w14:paraId="12E6507B" w14:textId="6CEE6356" w:rsidR="00010AF9" w:rsidRPr="00476544" w:rsidRDefault="00010AF9" w:rsidP="00010A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Betriebsanweisung </w:t>
            </w:r>
            <w:r w:rsidR="008B3228">
              <w:rPr>
                <w:rFonts w:ascii="Arial" w:hAnsi="Arial" w:cs="Arial"/>
                <w:b/>
                <w:sz w:val="28"/>
                <w:szCs w:val="28"/>
              </w:rPr>
              <w:t>für Arbeiten</w:t>
            </w:r>
            <w:bookmarkStart w:id="0" w:name="_GoBack"/>
            <w:bookmarkEnd w:id="0"/>
            <w:r w:rsidR="007E578A">
              <w:rPr>
                <w:rFonts w:ascii="Arial" w:hAnsi="Arial" w:cs="Arial"/>
                <w:b/>
                <w:sz w:val="28"/>
                <w:szCs w:val="28"/>
              </w:rPr>
              <w:t xml:space="preserve"> mit </w:t>
            </w:r>
            <w:r>
              <w:rPr>
                <w:rFonts w:ascii="Arial" w:hAnsi="Arial" w:cs="Arial"/>
                <w:b/>
                <w:sz w:val="28"/>
                <w:szCs w:val="28"/>
              </w:rPr>
              <w:t>Mikrowellen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8AA3DC6" w14:textId="642B3652" w:rsidR="00010AF9" w:rsidRPr="00941ED5" w:rsidRDefault="00010AF9" w:rsidP="00010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8CFC6A5" wp14:editId="0604A68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</w:p>
        </w:tc>
      </w:tr>
      <w:tr w:rsidR="00941ED5" w14:paraId="568B0375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0278275E" w14:textId="377CB6E1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NWENDUNGSBEREICH</w:t>
            </w:r>
          </w:p>
        </w:tc>
      </w:tr>
      <w:tr w:rsidR="00941ED5" w:rsidRPr="005A2297" w14:paraId="4D5EBBDA" w14:textId="77777777" w:rsidTr="00476544">
        <w:trPr>
          <w:trHeight w:val="276"/>
        </w:trPr>
        <w:tc>
          <w:tcPr>
            <w:tcW w:w="10206" w:type="dxa"/>
            <w:gridSpan w:val="6"/>
          </w:tcPr>
          <w:p w14:paraId="5934D459" w14:textId="77777777" w:rsidR="00231E65" w:rsidRDefault="00231E65" w:rsidP="00231E65">
            <w:pPr>
              <w:rPr>
                <w:rFonts w:ascii="Arial" w:hAnsi="Arial" w:cs="Arial"/>
                <w:sz w:val="20"/>
                <w:szCs w:val="20"/>
              </w:rPr>
            </w:pPr>
            <w:r w:rsidRPr="00D40E76">
              <w:rPr>
                <w:rFonts w:ascii="Arial" w:hAnsi="Arial" w:cs="Arial"/>
                <w:sz w:val="20"/>
                <w:szCs w:val="20"/>
              </w:rPr>
              <w:t>Erhitzen von Feststoffen, Lösungen, Gemischen (z.B. Agar-/Agarose-haltige Lösungen) und Gelen</w:t>
            </w:r>
          </w:p>
          <w:p w14:paraId="2E109632" w14:textId="5AC3379E" w:rsidR="00476544" w:rsidRPr="001721B7" w:rsidRDefault="00476544" w:rsidP="00172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7309F4D1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659832B" w14:textId="4855C37A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GEFAHREN FÜR MENSCH UND UMWELT</w:t>
            </w:r>
          </w:p>
        </w:tc>
      </w:tr>
      <w:tr w:rsidR="00AD40B1" w:rsidRPr="001721B7" w14:paraId="65783254" w14:textId="77777777" w:rsidTr="00476544">
        <w:trPr>
          <w:trHeight w:val="276"/>
        </w:trPr>
        <w:tc>
          <w:tcPr>
            <w:tcW w:w="10206" w:type="dxa"/>
            <w:gridSpan w:val="6"/>
          </w:tcPr>
          <w:p w14:paraId="6BDD67A5" w14:textId="77777777" w:rsidR="00231E65" w:rsidRPr="00FD7512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D7512">
              <w:rPr>
                <w:rFonts w:ascii="Arial" w:hAnsi="Arial" w:cs="Arial"/>
                <w:bCs/>
                <w:sz w:val="20"/>
                <w:szCs w:val="20"/>
              </w:rPr>
              <w:t>Gefahr durch hochfrequente Mikrowellenstrahlung. Bei defekter Abschirmung kann Strahlung austreten, menschliches Gewebe erwärmen und die Augen schädigen.</w:t>
            </w:r>
          </w:p>
          <w:p w14:paraId="27DE1B7B" w14:textId="77777777" w:rsidR="00231E65" w:rsidRPr="00FD7512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D7512">
              <w:rPr>
                <w:rFonts w:ascii="Arial" w:hAnsi="Arial" w:cs="Arial"/>
                <w:bCs/>
                <w:sz w:val="20"/>
                <w:szCs w:val="20"/>
              </w:rPr>
              <w:t>Es besteht Brandgefahr: Feststoffe können sich hoch erhitzen (Rotglut aufgrund von Kohlenstoff).</w:t>
            </w:r>
          </w:p>
          <w:p w14:paraId="0ED0FEF3" w14:textId="77777777" w:rsidR="00231E65" w:rsidRPr="00FD7512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D7512">
              <w:rPr>
                <w:rFonts w:ascii="Arial" w:hAnsi="Arial" w:cs="Arial"/>
                <w:bCs/>
                <w:sz w:val="20"/>
                <w:szCs w:val="20"/>
              </w:rPr>
              <w:t xml:space="preserve">Es besteht die Gefahr des Siedeverzuges bei Flüssigkeiten und Lösungsmitteln. Starke </w:t>
            </w:r>
            <w:proofErr w:type="spellStart"/>
            <w:r w:rsidRPr="00FD7512">
              <w:rPr>
                <w:rFonts w:ascii="Arial" w:hAnsi="Arial" w:cs="Arial"/>
                <w:bCs/>
                <w:sz w:val="20"/>
                <w:szCs w:val="20"/>
              </w:rPr>
              <w:t>Siedeverzüge</w:t>
            </w:r>
            <w:proofErr w:type="spellEnd"/>
            <w:r w:rsidRPr="00FD7512">
              <w:rPr>
                <w:rFonts w:ascii="Arial" w:hAnsi="Arial" w:cs="Arial"/>
                <w:bCs/>
                <w:sz w:val="20"/>
                <w:szCs w:val="20"/>
              </w:rPr>
              <w:t xml:space="preserve"> können zu einer starken Druckerhöhung führen, die zum Ausreißen der Türscharniere führen kann.</w:t>
            </w:r>
          </w:p>
          <w:p w14:paraId="02D16BC6" w14:textId="77777777" w:rsidR="00231E65" w:rsidRPr="002E4957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FD7512">
              <w:rPr>
                <w:rFonts w:ascii="Arial" w:hAnsi="Arial" w:cs="Arial"/>
                <w:bCs/>
                <w:sz w:val="20"/>
                <w:szCs w:val="20"/>
              </w:rPr>
              <w:t xml:space="preserve">Gefahr der Verbrennung an heißen Oberflächen (heiße Teile, heiße Feststoffe, Flüssigkeiten und heißer Dampf). </w:t>
            </w:r>
          </w:p>
          <w:p w14:paraId="25987975" w14:textId="6F12A66F" w:rsidR="00476544" w:rsidRPr="001721B7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2E49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Medien können sich unterschiedlich stark erhitzen – </w:t>
            </w:r>
            <w:proofErr w:type="spellStart"/>
            <w:r w:rsidRPr="002E4957">
              <w:rPr>
                <w:rFonts w:ascii="Arial" w:hAnsi="Arial" w:cs="Arial"/>
                <w:b/>
                <w:bCs/>
                <w:sz w:val="20"/>
                <w:szCs w:val="20"/>
              </w:rPr>
              <w:t>Siedeverzüge</w:t>
            </w:r>
            <w:proofErr w:type="spellEnd"/>
            <w:r w:rsidRPr="002E49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drohen</w:t>
            </w:r>
          </w:p>
        </w:tc>
      </w:tr>
      <w:tr w:rsidR="00941ED5" w:rsidRPr="00903761" w14:paraId="7094C2FA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F2F9C87" w14:textId="57F7C2A8" w:rsidR="00941ED5" w:rsidRPr="00903761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3.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 SCHUTZMASSNAHMEN UND VERHALTENSREGELN</w:t>
            </w:r>
          </w:p>
        </w:tc>
      </w:tr>
      <w:tr w:rsidR="008A28AA" w:rsidRPr="005A2297" w14:paraId="6DC5CE02" w14:textId="77777777" w:rsidTr="00476544">
        <w:trPr>
          <w:trHeight w:val="276"/>
        </w:trPr>
        <w:tc>
          <w:tcPr>
            <w:tcW w:w="10206" w:type="dxa"/>
            <w:gridSpan w:val="6"/>
          </w:tcPr>
          <w:p w14:paraId="7498B88E" w14:textId="77777777" w:rsidR="00231E65" w:rsidRPr="002E4957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 xml:space="preserve">Die Mikrowelle darf nur bestimmungsgemäß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benutzt</w:t>
            </w:r>
            <w:r w:rsidRPr="002E4957">
              <w:rPr>
                <w:rFonts w:ascii="Arial" w:hAnsi="Arial" w:cs="Arial"/>
                <w:bCs/>
                <w:sz w:val="20"/>
                <w:szCs w:val="20"/>
              </w:rPr>
              <w:t xml:space="preserve"> werden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gemäß Bedienungsanleitung und Sicherheitshinweisen des jeweiligen Geräts</w:t>
            </w:r>
          </w:p>
          <w:p w14:paraId="21ED0D82" w14:textId="77777777" w:rsidR="00231E65" w:rsidRPr="002E4957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>Gerät auf flachen und erschütterungsfreien Flächen auf Labortischhöhe aufstellen.</w:t>
            </w:r>
          </w:p>
          <w:p w14:paraId="1E2BF9B0" w14:textId="77777777" w:rsidR="00231E65" w:rsidRPr="002E4957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>Mikrowelle nur mit sauberer, unbeschädigter Türdichtung nutzen, da sonst gefährliche Strahlung austreten kann.</w:t>
            </w:r>
          </w:p>
          <w:p w14:paraId="18169707" w14:textId="77777777" w:rsidR="00231E65" w:rsidRPr="002E4957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>Persönliche Schutzausrüstung tragen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Laborkittel, ggf. Schutzbrille und hitzebeständige Handschuhe)</w:t>
            </w:r>
          </w:p>
          <w:p w14:paraId="35ACA2F6" w14:textId="77777777" w:rsidR="00231E65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 xml:space="preserve">Keine Metallgegenstände oder metallischen Lösungen in der Mikrowelle erhitzen und Gefäße nicht mit Alufolie bedecken (Funkenbildung). </w:t>
            </w:r>
          </w:p>
          <w:p w14:paraId="3AF492C8" w14:textId="77777777" w:rsidR="00231E65" w:rsidRPr="002E4957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>Keine brennbaren Flüssigkeiten/Gegenstände erhitzen!</w:t>
            </w:r>
          </w:p>
          <w:p w14:paraId="53AFCD36" w14:textId="77777777" w:rsidR="00231E65" w:rsidRPr="002E4957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>Nur offene Glasgefäße/Schalen verwenden.</w:t>
            </w:r>
          </w:p>
          <w:p w14:paraId="304601FA" w14:textId="77777777" w:rsidR="00231E65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 xml:space="preserve">Zur Vermeidung von </w:t>
            </w:r>
            <w:proofErr w:type="spellStart"/>
            <w:r w:rsidRPr="002E4957">
              <w:rPr>
                <w:rFonts w:ascii="Arial" w:hAnsi="Arial" w:cs="Arial"/>
                <w:bCs/>
                <w:sz w:val="20"/>
                <w:szCs w:val="20"/>
              </w:rPr>
              <w:t>Siedeverzügen</w:t>
            </w:r>
            <w:proofErr w:type="spellEnd"/>
            <w:r w:rsidRPr="002E495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885675F" w14:textId="77777777" w:rsidR="00231E65" w:rsidRDefault="00231E65" w:rsidP="00231E65">
            <w:pPr>
              <w:pStyle w:val="ListParagraph"/>
              <w:numPr>
                <w:ilvl w:val="1"/>
                <w:numId w:val="5"/>
              </w:numPr>
              <w:tabs>
                <w:tab w:val="left" w:pos="34"/>
              </w:tabs>
              <w:ind w:left="747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>Ansatzmengen klein halten und Gefäß nur max. zu 1/3 füllen;</w:t>
            </w:r>
          </w:p>
          <w:p w14:paraId="3A0C1A38" w14:textId="77777777" w:rsidR="00231E65" w:rsidRDefault="00231E65" w:rsidP="00231E65">
            <w:pPr>
              <w:pStyle w:val="ListParagraph"/>
              <w:numPr>
                <w:ilvl w:val="1"/>
                <w:numId w:val="5"/>
              </w:numPr>
              <w:tabs>
                <w:tab w:val="left" w:pos="34"/>
              </w:tabs>
              <w:ind w:left="747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>Heizleistung und –</w:t>
            </w:r>
            <w:proofErr w:type="spellStart"/>
            <w:r w:rsidRPr="002E4957">
              <w:rPr>
                <w:rFonts w:ascii="Arial" w:hAnsi="Arial" w:cs="Arial"/>
                <w:bCs/>
                <w:sz w:val="20"/>
                <w:szCs w:val="20"/>
              </w:rPr>
              <w:t>dauer</w:t>
            </w:r>
            <w:proofErr w:type="spellEnd"/>
            <w:r w:rsidRPr="002E4957">
              <w:rPr>
                <w:rFonts w:ascii="Arial" w:hAnsi="Arial" w:cs="Arial"/>
                <w:bCs/>
                <w:sz w:val="20"/>
                <w:szCs w:val="20"/>
              </w:rPr>
              <w:t xml:space="preserve"> an Menge des zu erhitzenden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Guts anpassen, möglichst gering</w:t>
            </w:r>
            <w:r w:rsidRPr="002E4957">
              <w:rPr>
                <w:rFonts w:ascii="Arial" w:hAnsi="Arial" w:cs="Arial"/>
                <w:bCs/>
                <w:sz w:val="20"/>
                <w:szCs w:val="20"/>
              </w:rPr>
              <w:t>halten;</w:t>
            </w:r>
          </w:p>
          <w:p w14:paraId="136E3E38" w14:textId="0755A817" w:rsidR="00231E65" w:rsidRDefault="00231E65" w:rsidP="00231E65">
            <w:pPr>
              <w:pStyle w:val="ListParagraph"/>
              <w:numPr>
                <w:ilvl w:val="1"/>
                <w:numId w:val="5"/>
              </w:numPr>
              <w:tabs>
                <w:tab w:val="left" w:pos="34"/>
              </w:tabs>
              <w:ind w:left="747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>Heizvorgang gelegentlich unterbrechen und Flüssigkeiten umschwenken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(evtl. mit Siedehilfe)</w:t>
            </w:r>
            <w:r w:rsidRPr="002E49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606032" w14:textId="2AEE2BC7" w:rsidR="00231E65" w:rsidRPr="002E4957" w:rsidRDefault="00231E65" w:rsidP="00231E65">
            <w:pPr>
              <w:pStyle w:val="ListParagraph"/>
              <w:numPr>
                <w:ilvl w:val="1"/>
                <w:numId w:val="5"/>
              </w:numPr>
              <w:tabs>
                <w:tab w:val="left" w:pos="34"/>
              </w:tabs>
              <w:ind w:left="747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 xml:space="preserve">Bei der Entnahme Erschütterungen vermeiden, um verspätete </w:t>
            </w:r>
            <w:proofErr w:type="spellStart"/>
            <w:r w:rsidRPr="002E4957">
              <w:rPr>
                <w:rFonts w:ascii="Arial" w:hAnsi="Arial" w:cs="Arial"/>
                <w:bCs/>
                <w:sz w:val="20"/>
                <w:szCs w:val="20"/>
              </w:rPr>
              <w:t>Siedeverzüge</w:t>
            </w:r>
            <w:proofErr w:type="spellEnd"/>
            <w:r w:rsidRPr="002E4957">
              <w:rPr>
                <w:rFonts w:ascii="Arial" w:hAnsi="Arial" w:cs="Arial"/>
                <w:bCs/>
                <w:sz w:val="20"/>
                <w:szCs w:val="20"/>
              </w:rPr>
              <w:t xml:space="preserve"> zu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verhindern</w:t>
            </w:r>
            <w:r w:rsidRPr="002E49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E570DE4" w14:textId="77777777" w:rsidR="00231E65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 xml:space="preserve">Gerätetür vorsichtig öffnen und ausreichend Abstand zum Gerät halten. </w:t>
            </w:r>
          </w:p>
          <w:p w14:paraId="348F0529" w14:textId="2354A19D" w:rsidR="00476544" w:rsidRPr="00231E65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 xml:space="preserve">Innenraum, Tür und Türdichtung nach Benutzung reinigen und Spritzer entfernen. </w:t>
            </w:r>
          </w:p>
        </w:tc>
      </w:tr>
      <w:tr w:rsidR="00941ED5" w14:paraId="5172F012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587D13F1" w14:textId="73AD4E42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VERHALTEN BEI STÖRUNGEN</w:t>
            </w:r>
          </w:p>
        </w:tc>
      </w:tr>
      <w:tr w:rsidR="008A28AA" w:rsidRPr="005A2297" w14:paraId="31EFA368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304B6F21" w14:textId="77777777" w:rsidR="00231E65" w:rsidRPr="00132AAB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132AAB">
              <w:rPr>
                <w:rFonts w:ascii="Arial" w:hAnsi="Arial" w:cs="Arial"/>
                <w:bCs/>
                <w:sz w:val="20"/>
                <w:szCs w:val="20"/>
              </w:rPr>
              <w:t>Bei defekter oder verschmutzter Türdichtung Mikrowelle nicht in Betrieb nehmen.</w:t>
            </w:r>
          </w:p>
          <w:p w14:paraId="58F30ABF" w14:textId="77777777" w:rsidR="00231E65" w:rsidRPr="00132AAB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132AAB">
              <w:rPr>
                <w:rFonts w:ascii="Arial" w:hAnsi="Arial" w:cs="Arial"/>
                <w:bCs/>
                <w:sz w:val="20"/>
                <w:szCs w:val="20"/>
              </w:rPr>
              <w:t xml:space="preserve">Bei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technischen </w:t>
            </w:r>
            <w:r w:rsidRPr="00132AAB">
              <w:rPr>
                <w:rFonts w:ascii="Arial" w:hAnsi="Arial" w:cs="Arial"/>
                <w:bCs/>
                <w:sz w:val="20"/>
                <w:szCs w:val="20"/>
              </w:rPr>
              <w:t>Störungen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oder</w:t>
            </w:r>
            <w:r w:rsidRPr="00132AAB">
              <w:rPr>
                <w:rFonts w:ascii="Arial" w:hAnsi="Arial" w:cs="Arial"/>
                <w:bCs/>
                <w:sz w:val="20"/>
                <w:szCs w:val="20"/>
              </w:rPr>
              <w:t xml:space="preserve"> Verschütten größerer Mengen an Flüssigkeit Netzstecker ziehen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und Ursache der Störung beheben</w:t>
            </w:r>
          </w:p>
          <w:p w14:paraId="20BA9B97" w14:textId="5CB83EF8" w:rsidR="00476544" w:rsidRPr="005A2297" w:rsidRDefault="00231E65" w:rsidP="00231E65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</w:rPr>
            </w:pPr>
            <w:r w:rsidRPr="00132AAB">
              <w:rPr>
                <w:rFonts w:ascii="Arial" w:hAnsi="Arial" w:cs="Arial"/>
                <w:bCs/>
                <w:sz w:val="20"/>
                <w:szCs w:val="20"/>
              </w:rPr>
              <w:t>Reparaturen sind nur von fachkundigen Personen durchzuführen</w:t>
            </w:r>
          </w:p>
        </w:tc>
      </w:tr>
      <w:tr w:rsidR="008A28AA" w14:paraId="25D12477" w14:textId="77777777" w:rsidTr="005A2297">
        <w:trPr>
          <w:trHeight w:val="276"/>
        </w:trPr>
        <w:tc>
          <w:tcPr>
            <w:tcW w:w="7938" w:type="dxa"/>
            <w:gridSpan w:val="4"/>
            <w:shd w:val="clear" w:color="auto" w:fill="3366FF"/>
          </w:tcPr>
          <w:p w14:paraId="515CA56C" w14:textId="0FD86B32" w:rsidR="008A28AA" w:rsidRPr="00E018F4" w:rsidRDefault="008A28AA" w:rsidP="008A2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ERSTE HILFE</w:t>
            </w:r>
          </w:p>
        </w:tc>
        <w:tc>
          <w:tcPr>
            <w:tcW w:w="2268" w:type="dxa"/>
            <w:gridSpan w:val="2"/>
            <w:shd w:val="clear" w:color="auto" w:fill="3366FF"/>
          </w:tcPr>
          <w:p w14:paraId="6A42F580" w14:textId="3CB581FF" w:rsidR="008A28AA" w:rsidRPr="00E018F4" w:rsidRDefault="005A2297" w:rsidP="005A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Notruf</w:t>
            </w:r>
            <w:r w:rsidR="008A28AA"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 01-112</w:t>
            </w:r>
          </w:p>
        </w:tc>
      </w:tr>
      <w:tr w:rsidR="005E56AE" w:rsidRPr="005A2297" w14:paraId="788F7B73" w14:textId="77777777" w:rsidTr="00476544">
        <w:trPr>
          <w:trHeight w:val="276"/>
        </w:trPr>
        <w:tc>
          <w:tcPr>
            <w:tcW w:w="1276" w:type="dxa"/>
          </w:tcPr>
          <w:p w14:paraId="3E115E63" w14:textId="257EDA62" w:rsidR="005E56AE" w:rsidRPr="00E018F4" w:rsidRDefault="005E56AE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334A51" wp14:editId="3153E7B8">
                  <wp:simplePos x="0" y="0"/>
                  <wp:positionH relativeFrom="margin">
                    <wp:posOffset>-19455</wp:posOffset>
                  </wp:positionH>
                  <wp:positionV relativeFrom="margin">
                    <wp:posOffset>535022</wp:posOffset>
                  </wp:positionV>
                  <wp:extent cx="671181" cy="540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577AC245" wp14:editId="052F33A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40000" cy="540000"/>
                  <wp:effectExtent l="0" t="0" r="635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gridSpan w:val="5"/>
          </w:tcPr>
          <w:p w14:paraId="5D0A79B9" w14:textId="2250B312" w:rsidR="005A2297" w:rsidRPr="00231E65" w:rsidRDefault="005A2297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231E65">
              <w:rPr>
                <w:rFonts w:ascii="Arial" w:hAnsi="Arial" w:cs="Arial"/>
                <w:sz w:val="20"/>
                <w:szCs w:val="20"/>
              </w:rPr>
              <w:t>Verletzte aus Gefahrenbereich retten und Erste Hilfe leisten</w:t>
            </w:r>
          </w:p>
          <w:p w14:paraId="75EC9C0D" w14:textId="080C6A4E" w:rsidR="005A2297" w:rsidRPr="005E56AE" w:rsidRDefault="001721B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 Bedarf: </w:t>
            </w:r>
            <w:r w:rsidR="005A2297">
              <w:rPr>
                <w:rFonts w:ascii="Arial" w:hAnsi="Arial" w:cs="Arial"/>
                <w:sz w:val="20"/>
                <w:szCs w:val="20"/>
              </w:rPr>
              <w:t>Hausnotruf absetzen und Ersthelfer anfordern</w:t>
            </w:r>
          </w:p>
          <w:p w14:paraId="112B8381" w14:textId="77777777" w:rsidR="005A2297" w:rsidRPr="008F58EE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Auch kleine Verletzungen ins Verbandbuch eintragen</w:t>
            </w:r>
          </w:p>
          <w:p w14:paraId="532CCBB3" w14:textId="0BFBFC4B" w:rsidR="005E56AE" w:rsidRPr="001721B7" w:rsidRDefault="005E56AE" w:rsidP="001721B7">
            <w:pPr>
              <w:tabs>
                <w:tab w:val="left" w:pos="1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4AEB2D96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337FDA6C" w14:textId="45CDCE85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INSTANDHALTUNG</w:t>
            </w:r>
          </w:p>
        </w:tc>
      </w:tr>
      <w:tr w:rsidR="00231E65" w:rsidRPr="005A2297" w14:paraId="79ECBFC9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55ECD679" w14:textId="0E124CA2" w:rsidR="00231E65" w:rsidRPr="005A2297" w:rsidRDefault="00231E65" w:rsidP="00231E65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Reparatur/Instandsetzung nur durch beauftragte und befähigte Personen</w:t>
            </w:r>
          </w:p>
        </w:tc>
      </w:tr>
      <w:tr w:rsidR="00231E65" w14:paraId="63F70C8C" w14:textId="77777777" w:rsidTr="00476544">
        <w:trPr>
          <w:trHeight w:val="537"/>
        </w:trPr>
        <w:tc>
          <w:tcPr>
            <w:tcW w:w="4785" w:type="dxa"/>
            <w:gridSpan w:val="3"/>
            <w:tcBorders>
              <w:bottom w:val="nil"/>
            </w:tcBorders>
          </w:tcPr>
          <w:p w14:paraId="0A868E70" w14:textId="3EC0D0B7" w:rsidR="00231E65" w:rsidRPr="0023482E" w:rsidRDefault="00231E65" w:rsidP="00231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Nächster Überprüfungstermin: 10/2019</w:t>
            </w:r>
          </w:p>
        </w:tc>
        <w:tc>
          <w:tcPr>
            <w:tcW w:w="5421" w:type="dxa"/>
            <w:gridSpan w:val="3"/>
            <w:tcBorders>
              <w:bottom w:val="nil"/>
            </w:tcBorders>
          </w:tcPr>
          <w:p w14:paraId="67132172" w14:textId="77777777" w:rsidR="00231E65" w:rsidRPr="0023482E" w:rsidRDefault="00231E65" w:rsidP="00231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E65" w14:paraId="05A0A844" w14:textId="77777777" w:rsidTr="00476544">
        <w:trPr>
          <w:trHeight w:val="448"/>
        </w:trPr>
        <w:tc>
          <w:tcPr>
            <w:tcW w:w="4785" w:type="dxa"/>
            <w:gridSpan w:val="3"/>
            <w:tcBorders>
              <w:top w:val="nil"/>
            </w:tcBorders>
          </w:tcPr>
          <w:p w14:paraId="17A9338C" w14:textId="77777777" w:rsidR="00231E65" w:rsidRPr="0023482E" w:rsidRDefault="00231E65" w:rsidP="0023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nil"/>
            </w:tcBorders>
          </w:tcPr>
          <w:p w14:paraId="512B4FC9" w14:textId="10A423A0" w:rsidR="00231E65" w:rsidRPr="0023482E" w:rsidRDefault="00231E65" w:rsidP="0023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231E65"/>
    <w:sectPr w:rsidR="00206E65" w:rsidSect="00F30E27">
      <w:footerReference w:type="default" r:id="rId10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6CDAE" w14:textId="77777777" w:rsidR="00554FEC" w:rsidRDefault="00554FEC" w:rsidP="00760623">
      <w:r>
        <w:separator/>
      </w:r>
    </w:p>
  </w:endnote>
  <w:endnote w:type="continuationSeparator" w:id="0">
    <w:p w14:paraId="5C62E504" w14:textId="77777777" w:rsidR="00554FEC" w:rsidRDefault="00554FEC" w:rsidP="0076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7909" w14:textId="7B5864B1" w:rsidR="00760623" w:rsidRPr="006A76EB" w:rsidRDefault="005A2297" w:rsidP="000A616C">
    <w:pPr>
      <w:pStyle w:val="Footer"/>
      <w:rPr>
        <w:i/>
        <w:sz w:val="16"/>
        <w:szCs w:val="16"/>
      </w:rPr>
    </w:pPr>
    <w:r w:rsidRPr="006A76EB">
      <w:rPr>
        <w:rFonts w:ascii="Arial" w:hAnsi="Arial" w:cs="Arial"/>
        <w:i/>
        <w:sz w:val="16"/>
        <w:szCs w:val="16"/>
      </w:rPr>
      <w:t>Aktualisiert durch K. Schrader, genutzte Quelle: Herstellerangaben/Manual</w:t>
    </w:r>
    <w:r w:rsidR="000A616C" w:rsidRPr="006A76EB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C79BA" w14:textId="77777777" w:rsidR="00554FEC" w:rsidRDefault="00554FEC" w:rsidP="00760623">
      <w:r>
        <w:separator/>
      </w:r>
    </w:p>
  </w:footnote>
  <w:footnote w:type="continuationSeparator" w:id="0">
    <w:p w14:paraId="15DA8287" w14:textId="77777777" w:rsidR="00554FEC" w:rsidRDefault="00554FEC" w:rsidP="0076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10AF9"/>
    <w:rsid w:val="000A616C"/>
    <w:rsid w:val="00102389"/>
    <w:rsid w:val="00116C97"/>
    <w:rsid w:val="001721B7"/>
    <w:rsid w:val="00206E65"/>
    <w:rsid w:val="002304BB"/>
    <w:rsid w:val="00231E65"/>
    <w:rsid w:val="0023482E"/>
    <w:rsid w:val="00300501"/>
    <w:rsid w:val="00327F64"/>
    <w:rsid w:val="003A7B98"/>
    <w:rsid w:val="003C0D7A"/>
    <w:rsid w:val="00476544"/>
    <w:rsid w:val="004E3A61"/>
    <w:rsid w:val="00535EFE"/>
    <w:rsid w:val="00543895"/>
    <w:rsid w:val="00554FEC"/>
    <w:rsid w:val="00567A3D"/>
    <w:rsid w:val="00572D78"/>
    <w:rsid w:val="005A2297"/>
    <w:rsid w:val="005E56AE"/>
    <w:rsid w:val="00637034"/>
    <w:rsid w:val="006A76EB"/>
    <w:rsid w:val="006F61D4"/>
    <w:rsid w:val="00760623"/>
    <w:rsid w:val="0078613F"/>
    <w:rsid w:val="007E578A"/>
    <w:rsid w:val="00835B1E"/>
    <w:rsid w:val="0085079E"/>
    <w:rsid w:val="008A0124"/>
    <w:rsid w:val="008A28AA"/>
    <w:rsid w:val="008B3228"/>
    <w:rsid w:val="008F58EE"/>
    <w:rsid w:val="00903761"/>
    <w:rsid w:val="00910220"/>
    <w:rsid w:val="00941ED5"/>
    <w:rsid w:val="00AC4EDE"/>
    <w:rsid w:val="00AD40B1"/>
    <w:rsid w:val="00BF316C"/>
    <w:rsid w:val="00D37BDE"/>
    <w:rsid w:val="00D65462"/>
    <w:rsid w:val="00E018F4"/>
    <w:rsid w:val="00F30E27"/>
    <w:rsid w:val="00F74BE9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D5F22A6-1CF4-D545-AD45-09F3555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A6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Microsoft Office-Benutzer</cp:lastModifiedBy>
  <cp:revision>6</cp:revision>
  <cp:lastPrinted>2018-11-15T09:31:00Z</cp:lastPrinted>
  <dcterms:created xsi:type="dcterms:W3CDTF">2018-11-15T09:59:00Z</dcterms:created>
  <dcterms:modified xsi:type="dcterms:W3CDTF">2018-11-15T16:08:00Z</dcterms:modified>
</cp:coreProperties>
</file>