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/>
      </w:tblPr>
      <w:tblGrid>
        <w:gridCol w:w="1139"/>
        <w:gridCol w:w="2689"/>
        <w:gridCol w:w="417"/>
        <w:gridCol w:w="3552"/>
        <w:gridCol w:w="33"/>
        <w:gridCol w:w="1952"/>
      </w:tblGrid>
      <w:tr w:rsidR="000F5C7F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:rsidR="000F5C7F" w:rsidRDefault="00253631" w:rsidP="00411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06</w:t>
            </w:r>
            <w:r w:rsidR="00411EF3">
              <w:rPr>
                <w:rFonts w:ascii="Arial" w:hAnsi="Arial" w:cs="Arial"/>
                <w:sz w:val="20"/>
                <w:szCs w:val="20"/>
              </w:rPr>
              <w:t>9</w:t>
            </w:r>
            <w:r w:rsidR="00AA7C28">
              <w:rPr>
                <w:rFonts w:ascii="Arial" w:hAnsi="Arial" w:cs="Arial"/>
                <w:sz w:val="20"/>
                <w:szCs w:val="20"/>
              </w:rPr>
              <w:t>-D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411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Penicillin/Streptomycin</w:t>
            </w:r>
            <w:r w:rsidR="00F945B5"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spellStart"/>
            <w:r w:rsidR="00F945B5">
              <w:rPr>
                <w:rFonts w:ascii="Arial" w:hAnsi="Arial" w:cs="Arial"/>
                <w:b/>
                <w:sz w:val="28"/>
                <w:szCs w:val="28"/>
              </w:rPr>
              <w:t>PreMix</w:t>
            </w:r>
            <w:proofErr w:type="spellEnd"/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6349" b="6349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494" w:rsidRDefault="007F6494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F649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:rsidR="000F5C7F" w:rsidRDefault="00AA7C28">
            <w:pPr>
              <w:ind w:left="172" w:hanging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KMR-Stoff:</w:t>
            </w:r>
          </w:p>
          <w:p w:rsidR="00F945B5" w:rsidRPr="00F945B5" w:rsidRDefault="00F945B5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945B5">
              <w:rPr>
                <w:rFonts w:ascii="Arial" w:hAnsi="Arial" w:cs="Arial"/>
                <w:b/>
                <w:sz w:val="20"/>
                <w:szCs w:val="20"/>
              </w:rPr>
              <w:t>Kann vermutlich das Kind im Mutterleib schädigen (H361d)</w:t>
            </w:r>
          </w:p>
          <w:p w:rsidR="00F945B5" w:rsidRPr="00F945B5" w:rsidRDefault="00F945B5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945B5">
              <w:rPr>
                <w:rFonts w:ascii="Arial" w:hAnsi="Arial" w:cs="Arial"/>
                <w:sz w:val="20"/>
                <w:szCs w:val="20"/>
              </w:rPr>
              <w:t>Gesundheitsschädlich bei Verschlucken. (H302)</w:t>
            </w:r>
          </w:p>
          <w:p w:rsidR="00F945B5" w:rsidRPr="00F945B5" w:rsidRDefault="00F945B5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945B5">
              <w:rPr>
                <w:rFonts w:ascii="Arial" w:hAnsi="Arial" w:cs="Arial"/>
                <w:sz w:val="20"/>
                <w:szCs w:val="20"/>
              </w:rPr>
              <w:t>Kann allergische Hautreaktionen verursachen. (H317)</w:t>
            </w:r>
          </w:p>
          <w:p w:rsidR="00DF383D" w:rsidRDefault="00F945B5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945B5">
              <w:rPr>
                <w:rFonts w:ascii="Arial" w:hAnsi="Arial" w:cs="Arial"/>
                <w:sz w:val="20"/>
                <w:szCs w:val="20"/>
              </w:rPr>
              <w:t>Kann bei Einatmen Allergie, asthmaartige Symptome oder Atembeschwerden verursachen. (H334)</w:t>
            </w:r>
            <w:bookmarkStart w:id="0" w:name="_GoBack"/>
            <w:bookmarkEnd w:id="0"/>
          </w:p>
          <w:p w:rsidR="00DF383D" w:rsidRDefault="00DF383D" w:rsidP="00F945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DF383D" w:rsidRPr="00F945B5" w:rsidRDefault="00DF383D" w:rsidP="00DF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mit starken Oxidationsmitteln vermeiden.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Unter dem Abzug arbeiten.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 Staubbildung vermeiden.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Schutzbrille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tragen oder unter der </w:t>
            </w:r>
            <w:proofErr w:type="spellStart"/>
            <w:r w:rsidR="008A7BE1">
              <w:rPr>
                <w:rFonts w:ascii="Arial" w:hAnsi="Arial" w:cs="Arial"/>
                <w:bCs/>
                <w:sz w:val="20"/>
                <w:szCs w:val="20"/>
              </w:rPr>
              <w:t>Sterilwerkbank</w:t>
            </w:r>
            <w:proofErr w:type="spellEnd"/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 arbeiten. 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eeignete Schutzhandschuhe tragen (Einmalhandschuhe aus Nitril/Kautschuk).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Empfo</w:t>
            </w:r>
            <w:r w:rsidR="00DF383D">
              <w:rPr>
                <w:rFonts w:ascii="Arial" w:hAnsi="Arial" w:cs="Arial"/>
                <w:bCs/>
                <w:sz w:val="20"/>
                <w:szCs w:val="20"/>
              </w:rPr>
              <w:t>hlene Lagerungstemperatur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°C.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Kontaktverbot für Schwangere/Stillende.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Brandbekämpfung nicht mit Wasser im Vollstrahl löschen, sondern mit Sprühwasser oder Schaum.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 mit Augen und Haut vermeiden. Staub nicht einatmen.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Explosions- und Brandgase nicht einatmen.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ausreichende Lüftung sorgen.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Verschüttete Mengen aufnehmen und in „mit Chemikalien verunreinigte Betriebsmittel“ entsorgen.</w:t>
            </w:r>
          </w:p>
          <w:p w:rsidR="008A7BE1" w:rsidRDefault="008A7BE1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Nicht in die Kanalisation gelangen lassen.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10" cstate="print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sofort unter Schutz des unverletzten Auges ausgiebig bei geöffneten Lidern mit Wasser spülen.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>Bei Beschwerden Arzt konsultieren.</w:t>
            </w:r>
          </w:p>
          <w:p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verunreinigte Kleidung, sofort ausziehen. Haut mit viel Wasser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>und Seife waschen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bei Hautreaktion einen Arzt aufsuchen.</w:t>
            </w:r>
          </w:p>
          <w:p w:rsidR="000F5C7F" w:rsidRDefault="00AA7C28">
            <w:pPr>
              <w:ind w:left="178" w:hanging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Mund ausspülen und ausspucken. 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>Arzt konsultieren.</w:t>
            </w:r>
          </w:p>
          <w:p w:rsidR="000F5C7F" w:rsidRDefault="00AA7C28">
            <w:pPr>
              <w:ind w:left="178" w:hanging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Frischluftzufuhr. Bei unregelmäßiger Atmung oder Atemstillstand Erste-Hilfe-Maßnahmen einleiten.</w:t>
            </w:r>
            <w:r w:rsidR="008A7BE1">
              <w:rPr>
                <w:rFonts w:ascii="Arial" w:hAnsi="Arial" w:cs="Arial"/>
                <w:bCs/>
                <w:sz w:val="20"/>
                <w:szCs w:val="20"/>
              </w:rPr>
              <w:t xml:space="preserve"> Arzt konsultieren.</w:t>
            </w:r>
          </w:p>
          <w:p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F2721F">
        <w:trPr>
          <w:trHeight w:val="276"/>
        </w:trPr>
        <w:tc>
          <w:tcPr>
            <w:tcW w:w="1139" w:type="dxa"/>
          </w:tcPr>
          <w:p w:rsidR="00F2721F" w:rsidRDefault="00F2721F">
            <w:pPr>
              <w:pStyle w:val="Listenabsatz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:rsidR="00F2721F" w:rsidRPr="00773605" w:rsidRDefault="00F2721F" w:rsidP="009525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Restmengen und nicht wieder verwertbare Lösungen zur Entsorgung anmelden.</w:t>
            </w:r>
          </w:p>
        </w:tc>
      </w:tr>
      <w:tr w:rsidR="00F2721F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21F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:rsidR="00F2721F" w:rsidRDefault="00F27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:rsidR="00F2721F" w:rsidRDefault="00F27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:rsidR="000F5C7F" w:rsidRDefault="000F5C7F"/>
    <w:sectPr w:rsidR="000F5C7F" w:rsidSect="00AE6ABC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96" w:rsidRDefault="00FB3196">
      <w:r>
        <w:separator/>
      </w:r>
    </w:p>
  </w:endnote>
  <w:endnote w:type="continuationSeparator" w:id="0">
    <w:p w:rsidR="00FB3196" w:rsidRDefault="00FB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7F" w:rsidRDefault="00AA7C28">
    <w:pPr>
      <w:pStyle w:val="Fuzeile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DF383D">
      <w:rPr>
        <w:rFonts w:ascii="Arial" w:hAnsi="Arial" w:cs="Arial"/>
        <w:i/>
        <w:sz w:val="16"/>
        <w:szCs w:val="16"/>
      </w:rPr>
      <w:t xml:space="preserve">F. </w:t>
    </w:r>
    <w:proofErr w:type="spellStart"/>
    <w:r w:rsidR="00DF383D">
      <w:rPr>
        <w:rFonts w:ascii="Arial" w:hAnsi="Arial" w:cs="Arial"/>
        <w:i/>
        <w:sz w:val="16"/>
        <w:szCs w:val="16"/>
      </w:rPr>
      <w:t>Neuser</w:t>
    </w:r>
    <w:proofErr w:type="spellEnd"/>
    <w:r>
      <w:rPr>
        <w:rFonts w:ascii="Arial" w:hAnsi="Arial" w:cs="Arial"/>
        <w:i/>
        <w:sz w:val="16"/>
        <w:szCs w:val="16"/>
      </w:rPr>
      <w:t xml:space="preserve">, Quellen: a) SDB von </w:t>
    </w:r>
    <w:r w:rsidR="007F6494">
      <w:rPr>
        <w:rFonts w:ascii="Arial" w:hAnsi="Arial" w:cs="Arial"/>
        <w:i/>
        <w:sz w:val="16"/>
        <w:szCs w:val="16"/>
      </w:rPr>
      <w:t>ROTH</w:t>
    </w:r>
    <w:r>
      <w:rPr>
        <w:rFonts w:ascii="Arial" w:hAnsi="Arial" w:cs="Arial"/>
        <w:i/>
        <w:sz w:val="16"/>
        <w:szCs w:val="16"/>
      </w:rPr>
      <w:t xml:space="preserve">   b) www.dguv.de/ifa/stoffdatenbank   c) www.gischem.de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96" w:rsidRDefault="00FB3196">
      <w:r>
        <w:separator/>
      </w:r>
    </w:p>
  </w:footnote>
  <w:footnote w:type="continuationSeparator" w:id="0">
    <w:p w:rsidR="00FB3196" w:rsidRDefault="00FB3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EB"/>
    <w:multiLevelType w:val="hybridMultilevel"/>
    <w:tmpl w:val="F5F207F2"/>
    <w:lvl w:ilvl="0" w:tplc="360E32AC">
      <w:start w:val="1"/>
      <w:numFmt w:val="bullet"/>
      <w:pStyle w:val="Aufzhlungszeichen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7F"/>
    <w:rsid w:val="000B138F"/>
    <w:rsid w:val="000F5C7F"/>
    <w:rsid w:val="001822FA"/>
    <w:rsid w:val="001D365E"/>
    <w:rsid w:val="001E4362"/>
    <w:rsid w:val="00253631"/>
    <w:rsid w:val="00411EF3"/>
    <w:rsid w:val="0071054C"/>
    <w:rsid w:val="007F6494"/>
    <w:rsid w:val="008A7BE1"/>
    <w:rsid w:val="00AA7C28"/>
    <w:rsid w:val="00AE6ABC"/>
    <w:rsid w:val="00DB5BDA"/>
    <w:rsid w:val="00DF383D"/>
    <w:rsid w:val="00DF5C05"/>
    <w:rsid w:val="00F2721F"/>
    <w:rsid w:val="00F945B5"/>
    <w:rsid w:val="00FB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ABC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6A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6A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6A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E6A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E6AB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E6A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AE6A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AE6A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AE6A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ABC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6ABC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6ABC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E6ABC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6ABC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E6ABC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E6A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E6ABC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E6ABC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AE6ABC"/>
  </w:style>
  <w:style w:type="paragraph" w:styleId="Titel">
    <w:name w:val="Title"/>
    <w:basedOn w:val="Standard"/>
    <w:next w:val="Standard"/>
    <w:link w:val="TitelZchn"/>
    <w:uiPriority w:val="10"/>
    <w:qFormat/>
    <w:rsid w:val="00AE6ABC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AE6ABC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ABC"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AE6ABC"/>
    <w:rPr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AE6ABC"/>
    <w:pPr>
      <w:ind w:left="720" w:right="720"/>
    </w:pPr>
    <w:rPr>
      <w:i/>
    </w:rPr>
  </w:style>
  <w:style w:type="character" w:customStyle="1" w:styleId="AnfhrungszeichenZchn">
    <w:name w:val="Anführungszeichen Zchn"/>
    <w:link w:val="Anfhrungszeichen"/>
    <w:uiPriority w:val="29"/>
    <w:rsid w:val="00AE6ABC"/>
    <w:rPr>
      <w:i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AE6A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AnfhrungszeichenZchn">
    <w:name w:val="Intensives Anführungszeichen Zchn"/>
    <w:link w:val="IntensivesAnfhrungszeichen"/>
    <w:uiPriority w:val="30"/>
    <w:rsid w:val="00AE6ABC"/>
    <w:rPr>
      <w:i/>
    </w:rPr>
  </w:style>
  <w:style w:type="table" w:customStyle="1" w:styleId="Lined">
    <w:name w:val="Lined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AE6AB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AE6AB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AE6ABC"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AE6ABC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AE6ABC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AE6ABC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AE6ABC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AE6ABC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AE6ABC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AE6ABC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AE6ABC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AE6ABC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AE6ABC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AE6ABC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AE6ABC"/>
  </w:style>
  <w:style w:type="paragraph" w:customStyle="1" w:styleId="Zeichnung">
    <w:name w:val="Zeichnung"/>
    <w:basedOn w:val="Standard"/>
    <w:rsid w:val="00AE6ABC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AE6ABC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AE6ABC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AE6ABC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AE6ABC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AB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ABC"/>
    <w:rPr>
      <w:rFonts w:ascii="Lucida Grande" w:eastAsia="Times New Roman" w:hAnsi="Lucida Grande" w:cs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AE6A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E6ABC"/>
    <w:pPr>
      <w:ind w:left="720"/>
      <w:contextualSpacing/>
    </w:pPr>
  </w:style>
  <w:style w:type="paragraph" w:customStyle="1" w:styleId="BA20-Feld0">
    <w:name w:val="BA20-Feld0"/>
    <w:basedOn w:val="Zeichnung"/>
    <w:rsid w:val="00AE6ABC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rsid w:val="00AE6ABC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sid w:val="00AE6ABC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rsid w:val="00AE6ABC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AE6ABC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E6A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6ABC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AE6A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6ABC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AE6AB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E6AB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6AB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E6ABC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Franziska</cp:lastModifiedBy>
  <cp:revision>2</cp:revision>
  <dcterms:created xsi:type="dcterms:W3CDTF">2018-11-26T15:02:00Z</dcterms:created>
  <dcterms:modified xsi:type="dcterms:W3CDTF">2018-11-26T15:02:00Z</dcterms:modified>
</cp:coreProperties>
</file>