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39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2264"/>
        <w:gridCol w:w="417"/>
        <w:gridCol w:w="3552"/>
        <w:gridCol w:w="33"/>
        <w:gridCol w:w="2239"/>
      </w:tblGrid>
      <w:tr w:rsidR="00941ED5" w14:paraId="15E9D9C5" w14:textId="77777777" w:rsidTr="00725460">
        <w:trPr>
          <w:trHeight w:val="569"/>
        </w:trPr>
        <w:tc>
          <w:tcPr>
            <w:tcW w:w="4249" w:type="dxa"/>
            <w:gridSpan w:val="4"/>
            <w:tcBorders>
              <w:bottom w:val="nil"/>
            </w:tcBorders>
          </w:tcPr>
          <w:p w14:paraId="26D32AB5" w14:textId="1D6298CE" w:rsidR="00941ED5" w:rsidRPr="004E39F8" w:rsidRDefault="00D31B01" w:rsidP="00D06E75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 w:rsidR="00725460">
              <w:rPr>
                <w:rFonts w:ascii="Arial" w:hAnsi="Arial" w:cs="Arial"/>
                <w:sz w:val="20"/>
                <w:szCs w:val="20"/>
              </w:rPr>
              <w:t>6</w:t>
            </w:r>
            <w:r w:rsidR="0013066C">
              <w:rPr>
                <w:rFonts w:ascii="Arial" w:hAnsi="Arial" w:cs="Arial"/>
                <w:sz w:val="20"/>
                <w:szCs w:val="20"/>
              </w:rPr>
              <w:t>4</w:t>
            </w:r>
            <w:r w:rsidR="00E42B21">
              <w:rPr>
                <w:rFonts w:ascii="Arial" w:hAnsi="Arial" w:cs="Arial"/>
                <w:sz w:val="20"/>
                <w:szCs w:val="20"/>
              </w:rPr>
              <w:t>-</w:t>
            </w:r>
            <w:r w:rsidR="004E39F8">
              <w:rPr>
                <w:rFonts w:ascii="Arial" w:hAnsi="Arial" w:cs="Arial"/>
                <w:sz w:val="20"/>
                <w:szCs w:val="20"/>
              </w:rPr>
              <w:t>D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br/>
            </w:r>
            <w:r w:rsidR="004E39F8">
              <w:rPr>
                <w:rFonts w:ascii="Arial" w:hAnsi="Arial" w:cs="Arial"/>
                <w:sz w:val="20"/>
                <w:szCs w:val="20"/>
              </w:rPr>
              <w:t>S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 xml:space="preserve">tand: </w:t>
            </w:r>
            <w:r w:rsidR="00671321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>/18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 w:rsidR="004E39F8">
              <w:rPr>
                <w:rFonts w:ascii="Arial" w:hAnsi="Arial" w:cs="Arial"/>
                <w:sz w:val="20"/>
                <w:szCs w:val="20"/>
              </w:rPr>
              <w:t>B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0E1A23EB" w14:textId="77777777" w:rsidR="00941ED5" w:rsidRPr="004E39F8" w:rsidRDefault="008620D4" w:rsidP="008620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272" w:type="dxa"/>
            <w:gridSpan w:val="2"/>
            <w:tcBorders>
              <w:bottom w:val="nil"/>
            </w:tcBorders>
          </w:tcPr>
          <w:p w14:paraId="1BE0B0C3" w14:textId="54151727" w:rsidR="00941ED5" w:rsidRPr="00941ED5" w:rsidRDefault="004E39F8" w:rsidP="004E3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672E1111" wp14:editId="7C0C85E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0529294A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6A7E2A49" w14:textId="77777777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7F714F33" w14:textId="77777777" w:rsidTr="00725460">
        <w:trPr>
          <w:trHeight w:val="276"/>
        </w:trPr>
        <w:tc>
          <w:tcPr>
            <w:tcW w:w="10490" w:type="dxa"/>
            <w:gridSpan w:val="8"/>
          </w:tcPr>
          <w:p w14:paraId="17219C2E" w14:textId="292C4EB5" w:rsidR="00132AAB" w:rsidRPr="00D40E76" w:rsidRDefault="0013066C" w:rsidP="00D06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Stickstoff</w:t>
            </w:r>
            <w:r w:rsidR="00F51CF0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="00F51CF0">
              <w:rPr>
                <w:rFonts w:ascii="Arial" w:hAnsi="Arial" w:cs="Arial"/>
                <w:b/>
                <w:sz w:val="28"/>
                <w:szCs w:val="28"/>
              </w:rPr>
              <w:t>Druckgas</w:t>
            </w:r>
            <w:proofErr w:type="spellEnd"/>
            <w:r w:rsidR="00BF17BD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941ED5" w14:paraId="27595491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38F84419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0D2DB419" w14:textId="77777777" w:rsidTr="0013066C">
        <w:trPr>
          <w:trHeight w:val="1072"/>
        </w:trPr>
        <w:tc>
          <w:tcPr>
            <w:tcW w:w="1276" w:type="dxa"/>
          </w:tcPr>
          <w:p w14:paraId="05C4DF03" w14:textId="6F3D7C5B" w:rsidR="008620D4" w:rsidRPr="0013066C" w:rsidRDefault="00463DC0" w:rsidP="008F3015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3066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CD4032D" wp14:editId="718A486E">
                  <wp:simplePos x="0" y="0"/>
                  <wp:positionH relativeFrom="margin">
                    <wp:posOffset>59097</wp:posOffset>
                  </wp:positionH>
                  <wp:positionV relativeFrom="margin">
                    <wp:posOffset>347</wp:posOffset>
                  </wp:positionV>
                  <wp:extent cx="495935" cy="495935"/>
                  <wp:effectExtent l="0" t="0" r="0" b="0"/>
                  <wp:wrapSquare wrapText="bothSides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67DB9B-7DF9-A24D-92B3-747AFEB78F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6867DB9B-7DF9-A24D-92B3-747AFEB78F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066C" w:rsidRPr="0013066C">
              <w:rPr>
                <w:rFonts w:ascii="Arial" w:hAnsi="Arial" w:cs="Arial"/>
                <w:sz w:val="20"/>
                <w:szCs w:val="20"/>
              </w:rPr>
              <w:t>ACHTUNG</w:t>
            </w:r>
          </w:p>
        </w:tc>
        <w:tc>
          <w:tcPr>
            <w:tcW w:w="9214" w:type="dxa"/>
            <w:gridSpan w:val="7"/>
          </w:tcPr>
          <w:p w14:paraId="2AFD2DF3" w14:textId="77777777" w:rsidR="0013066C" w:rsidRDefault="0013066C" w:rsidP="0013066C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13066C">
              <w:rPr>
                <w:rFonts w:ascii="Arial" w:hAnsi="Arial" w:cs="Arial"/>
                <w:bCs/>
                <w:sz w:val="20"/>
                <w:szCs w:val="20"/>
              </w:rPr>
              <w:t>Vor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über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gehend Atembe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schwerden, Schwin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del und Benom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men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heit mög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lich. Bei höheren Konzentra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tionen be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steht Er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stickungs</w:t>
            </w:r>
            <w:r w:rsidRPr="0013066C">
              <w:rPr>
                <w:rFonts w:ascii="Arial" w:hAnsi="Arial" w:cs="Arial"/>
                <w:bCs/>
                <w:sz w:val="20"/>
                <w:szCs w:val="20"/>
              </w:rPr>
              <w:softHyphen/>
              <w:t>gefahr. </w:t>
            </w:r>
          </w:p>
          <w:p w14:paraId="4E078F74" w14:textId="77777777" w:rsidR="0013066C" w:rsidRDefault="0013066C" w:rsidP="0013066C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13066C">
              <w:rPr>
                <w:rFonts w:ascii="Arial" w:hAnsi="Arial" w:cs="Arial"/>
                <w:bCs/>
                <w:sz w:val="20"/>
                <w:szCs w:val="20"/>
              </w:rPr>
              <w:t>Enthält Gas unter Druck; kann bei Erwärmung explodieren (H280).</w:t>
            </w:r>
          </w:p>
          <w:p w14:paraId="4D3F36FF" w14:textId="7F071B99" w:rsidR="003E0675" w:rsidRPr="00583309" w:rsidRDefault="0013066C" w:rsidP="0013066C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13066C">
              <w:rPr>
                <w:rFonts w:ascii="Arial" w:hAnsi="Arial" w:cs="Arial"/>
                <w:bCs/>
                <w:sz w:val="20"/>
                <w:szCs w:val="20"/>
              </w:rPr>
              <w:t>WGK: nicht wassergefährdend</w:t>
            </w:r>
          </w:p>
        </w:tc>
      </w:tr>
      <w:tr w:rsidR="00941ED5" w14:paraId="4629A276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2D62E64B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7F827DBE" w14:textId="77777777" w:rsidTr="00725460">
        <w:trPr>
          <w:trHeight w:val="276"/>
        </w:trPr>
        <w:tc>
          <w:tcPr>
            <w:tcW w:w="10490" w:type="dxa"/>
            <w:gridSpan w:val="8"/>
          </w:tcPr>
          <w:p w14:paraId="0A563E37" w14:textId="77777777" w:rsidR="009D261A" w:rsidRPr="00BF17BD" w:rsidRDefault="009D261A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Räume so lüf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ten, dass kein Sauer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stoff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mangel oder gefähr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liche Gas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konzen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tratio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nen ent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stehen können.</w:t>
            </w:r>
          </w:p>
          <w:p w14:paraId="28B5E4B5" w14:textId="77777777" w:rsidR="0040176C" w:rsidRPr="00BF17BD" w:rsidRDefault="0040176C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Gebinde nicht offen stehenlassen.</w:t>
            </w:r>
          </w:p>
          <w:p w14:paraId="46087B67" w14:textId="77B5A580" w:rsidR="0040176C" w:rsidRPr="00BF17BD" w:rsidRDefault="009D261A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Nur auf Dicht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heit ge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prüf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te An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la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gen, Rohr- und Schlauch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lei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tungen benut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zen</w:t>
            </w:r>
            <w:r w:rsidR="0040176C" w:rsidRPr="00BF17B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1748E" w:rsidRPr="00BF17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176C" w:rsidRPr="00BF17BD">
              <w:rPr>
                <w:rFonts w:ascii="Arial" w:hAnsi="Arial" w:cs="Arial"/>
                <w:bCs/>
                <w:sz w:val="20"/>
                <w:szCs w:val="20"/>
              </w:rPr>
              <w:t>Verschlüsse von Lagerbehältern nur nach Druckausgleich vorsichtig öffnen.</w:t>
            </w:r>
          </w:p>
          <w:p w14:paraId="4243869E" w14:textId="761CCB56" w:rsidR="009D261A" w:rsidRPr="00BF17BD" w:rsidRDefault="009D261A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Bei Trans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port </w:t>
            </w:r>
            <w:r w:rsidR="00DB0180" w:rsidRPr="00BF17BD">
              <w:rPr>
                <w:rFonts w:ascii="Arial" w:hAnsi="Arial" w:cs="Arial"/>
                <w:bCs/>
                <w:sz w:val="20"/>
                <w:szCs w:val="20"/>
              </w:rPr>
              <w:t xml:space="preserve">oder längerer Unterbrechung der Gasentnahme: 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t>Flaschen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ventil schließen und durch Ventil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schutz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kappe sichern</w:t>
            </w:r>
            <w:r w:rsidR="00DB0180" w:rsidRPr="00BF17B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8F3015" w:rsidRPr="00BF17BD">
              <w:rPr>
                <w:rFonts w:ascii="Arial" w:hAnsi="Arial" w:cs="Arial"/>
                <w:bCs/>
                <w:sz w:val="20"/>
                <w:szCs w:val="20"/>
              </w:rPr>
              <w:t>Druckmindererventil</w:t>
            </w:r>
            <w:proofErr w:type="spellEnd"/>
            <w:r w:rsidR="008F3015" w:rsidRPr="00BF17BD">
              <w:rPr>
                <w:rFonts w:ascii="Arial" w:hAnsi="Arial" w:cs="Arial"/>
                <w:bCs/>
                <w:sz w:val="20"/>
                <w:szCs w:val="20"/>
              </w:rPr>
              <w:t xml:space="preserve"> anschließen auf „Null“ stellen. </w:t>
            </w:r>
            <w:r w:rsidR="00DB0180" w:rsidRPr="00BF17BD">
              <w:rPr>
                <w:rFonts w:ascii="Arial" w:hAnsi="Arial" w:cs="Arial"/>
                <w:bCs/>
                <w:sz w:val="20"/>
                <w:szCs w:val="20"/>
              </w:rPr>
              <w:t>Schlauchleitungen drucklos machen.</w:t>
            </w:r>
          </w:p>
          <w:p w14:paraId="61CA1599" w14:textId="0FD6E03B" w:rsidR="00DB0180" w:rsidRPr="00BF17BD" w:rsidRDefault="009D261A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Druck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flaschen gegen Um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fallen oder Herab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fallen s</w:t>
            </w:r>
            <w:r w:rsidR="0071748E" w:rsidRPr="00BF17BD">
              <w:rPr>
                <w:rFonts w:ascii="Arial" w:hAnsi="Arial" w:cs="Arial"/>
                <w:bCs/>
                <w:sz w:val="20"/>
                <w:szCs w:val="20"/>
              </w:rPr>
              <w:t>ichern und vor mechan</w:t>
            </w:r>
            <w:r w:rsidR="008F3015" w:rsidRPr="00BF17BD">
              <w:rPr>
                <w:rFonts w:ascii="Arial" w:hAnsi="Arial" w:cs="Arial"/>
                <w:bCs/>
                <w:sz w:val="20"/>
                <w:szCs w:val="20"/>
              </w:rPr>
              <w:t>ischer</w:t>
            </w:r>
            <w:r w:rsidR="0071748E" w:rsidRPr="00BF17BD">
              <w:rPr>
                <w:rFonts w:ascii="Arial" w:hAnsi="Arial" w:cs="Arial"/>
                <w:bCs/>
                <w:sz w:val="20"/>
                <w:szCs w:val="20"/>
              </w:rPr>
              <w:t xml:space="preserve"> Beschädigung schützen.</w:t>
            </w:r>
          </w:p>
          <w:p w14:paraId="63A9ADEE" w14:textId="2ECC403D" w:rsidR="004E39F8" w:rsidRPr="008F3015" w:rsidRDefault="004E39F8" w:rsidP="008F3015">
            <w:pPr>
              <w:ind w:left="173" w:hanging="17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1ED5" w14:paraId="549DC210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4C1ECCA5" w14:textId="77777777" w:rsidR="00941ED5" w:rsidRPr="008F3015" w:rsidRDefault="00941ED5" w:rsidP="00671321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F30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8F30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 VERHALTEN </w:t>
            </w:r>
            <w:r w:rsidR="008620D4" w:rsidRPr="008F30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IM GEFAHRFALL</w:t>
            </w:r>
          </w:p>
        </w:tc>
      </w:tr>
      <w:tr w:rsidR="008A28AA" w14:paraId="15178F04" w14:textId="77777777" w:rsidTr="00725460">
        <w:trPr>
          <w:trHeight w:val="276"/>
        </w:trPr>
        <w:tc>
          <w:tcPr>
            <w:tcW w:w="10490" w:type="dxa"/>
            <w:gridSpan w:val="8"/>
          </w:tcPr>
          <w:p w14:paraId="0BFC6FEB" w14:textId="77777777" w:rsidR="008F3015" w:rsidRPr="00BF17BD" w:rsidRDefault="008F3015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Gefahrenbereich räumen und absperren, Vorgesetzten informieren.</w:t>
            </w:r>
          </w:p>
          <w:p w14:paraId="452B1947" w14:textId="77777777" w:rsidR="00F93D12" w:rsidRDefault="008F3015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 w:rsidRPr="00BF17BD">
              <w:rPr>
                <w:rFonts w:ascii="Arial" w:hAnsi="Arial" w:cs="Arial"/>
                <w:bCs/>
                <w:sz w:val="20"/>
                <w:szCs w:val="20"/>
              </w:rPr>
              <w:t>Wenn ohne Risi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ko mög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lich, Gas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zufuhr ab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sperren oder Leck schließen. Raum an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schließend </w:t>
            </w:r>
            <w:bookmarkStart w:id="0" w:name="_GoBack"/>
            <w:bookmarkEnd w:id="0"/>
            <w:r w:rsidRPr="00BF17BD">
              <w:rPr>
                <w:rFonts w:ascii="Arial" w:hAnsi="Arial" w:cs="Arial"/>
                <w:bCs/>
                <w:sz w:val="20"/>
                <w:szCs w:val="20"/>
              </w:rPr>
              <w:t>lüf</w:t>
            </w:r>
            <w:r w:rsidRPr="00BF17BD">
              <w:rPr>
                <w:rFonts w:ascii="Arial" w:hAnsi="Arial" w:cs="Arial"/>
                <w:bCs/>
                <w:sz w:val="20"/>
                <w:szCs w:val="20"/>
              </w:rPr>
              <w:softHyphen/>
              <w:t>ten.</w:t>
            </w:r>
          </w:p>
          <w:p w14:paraId="5FEF21B4" w14:textId="13CFEEC5" w:rsidR="00F93D12" w:rsidRDefault="00F93D12" w:rsidP="008F3015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Brand unter Beachtung des Selbstschutzes gefüllte Druckgasflaschen aus dem Gefahrenbereich bringen. Ist das nicht möglich, mit Wasser aus geschützter Stellung besprühen.</w:t>
            </w:r>
          </w:p>
          <w:p w14:paraId="16EACCDA" w14:textId="77777777" w:rsidR="00F93D12" w:rsidRDefault="00F93D12" w:rsidP="00F93D12">
            <w:pPr>
              <w:ind w:left="173" w:hanging="173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Berstgefahr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bei Erwärmung.</w:t>
            </w:r>
          </w:p>
          <w:p w14:paraId="152A5BFC" w14:textId="59727477" w:rsidR="00583309" w:rsidRPr="008F3015" w:rsidRDefault="008F3015" w:rsidP="00F93D12">
            <w:pPr>
              <w:ind w:left="173" w:hanging="173"/>
              <w:rPr>
                <w:rFonts w:ascii="Arial" w:hAnsi="Arial" w:cs="Arial"/>
                <w:bCs/>
                <w:sz w:val="18"/>
                <w:szCs w:val="18"/>
              </w:rPr>
            </w:pPr>
            <w:r w:rsidRPr="008F30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A28AA" w14:paraId="6B0F220C" w14:textId="77777777" w:rsidTr="00725460">
        <w:trPr>
          <w:trHeight w:val="276"/>
        </w:trPr>
        <w:tc>
          <w:tcPr>
            <w:tcW w:w="8251" w:type="dxa"/>
            <w:gridSpan w:val="7"/>
            <w:shd w:val="clear" w:color="auto" w:fill="F79646" w:themeFill="accent6"/>
          </w:tcPr>
          <w:p w14:paraId="43D65655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2239" w:type="dxa"/>
            <w:shd w:val="clear" w:color="auto" w:fill="F79646" w:themeFill="accent6"/>
          </w:tcPr>
          <w:p w14:paraId="10BAD878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71321" w14:paraId="649BE5F8" w14:textId="77777777" w:rsidTr="00725460">
        <w:trPr>
          <w:trHeight w:val="913"/>
        </w:trPr>
        <w:tc>
          <w:tcPr>
            <w:tcW w:w="1985" w:type="dxa"/>
            <w:gridSpan w:val="3"/>
          </w:tcPr>
          <w:p w14:paraId="4C77321A" w14:textId="1A2CCC79" w:rsidR="00671321" w:rsidRDefault="00A36EB7" w:rsidP="007254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D99BCD7" wp14:editId="28E51AA7">
                  <wp:simplePos x="0" y="0"/>
                  <wp:positionH relativeFrom="margin">
                    <wp:posOffset>582254</wp:posOffset>
                  </wp:positionH>
                  <wp:positionV relativeFrom="margin">
                    <wp:posOffset>566</wp:posOffset>
                  </wp:positionV>
                  <wp:extent cx="539750" cy="533400"/>
                  <wp:effectExtent l="0" t="0" r="6350" b="0"/>
                  <wp:wrapSquare wrapText="bothSides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D9EF-39D0-834F-98D3-C9DB534F2E05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3E25D9EF-39D0-834F-98D3-C9DB534F2E05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9"/>
                          <a:srcRect r="8125"/>
                          <a:stretch/>
                        </pic:blipFill>
                        <pic:spPr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31CC074" wp14:editId="622B839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33400" cy="533400"/>
                  <wp:effectExtent l="0" t="0" r="0" b="0"/>
                  <wp:wrapSquare wrapText="bothSides"/>
                  <wp:docPr id="20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F5DFD0-D6FB-0748-AF00-28D6F6B89B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49F5DFD0-D6FB-0748-AF00-28D6F6B89B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  <w:gridSpan w:val="5"/>
          </w:tcPr>
          <w:p w14:paraId="2A698370" w14:textId="77777777" w:rsidR="00671321" w:rsidRPr="00F93D12" w:rsidRDefault="00671321" w:rsidP="00671321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D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 w:rsidRPr="00F93D12"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 w:rsidRPr="00F93D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4BD92637" w14:textId="7BC16A1E" w:rsidR="008F3015" w:rsidRPr="00F93D12" w:rsidRDefault="000C49CB" w:rsidP="00F93D12">
            <w:pPr>
              <w:ind w:left="178" w:hanging="141"/>
              <w:rPr>
                <w:rFonts w:ascii="Arial" w:hAnsi="Arial" w:cs="Arial"/>
                <w:bCs/>
                <w:sz w:val="18"/>
                <w:szCs w:val="18"/>
              </w:rPr>
            </w:pPr>
            <w:r w:rsidRPr="00F93D12"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 w:rsidRPr="00F93D12">
              <w:rPr>
                <w:rFonts w:ascii="Arial" w:hAnsi="Arial" w:cs="Arial"/>
                <w:bCs/>
                <w:sz w:val="20"/>
                <w:szCs w:val="20"/>
              </w:rPr>
              <w:t> Verletzten aus dem Ge</w:t>
            </w:r>
            <w:r w:rsidRPr="00F93D12">
              <w:rPr>
                <w:rFonts w:ascii="Arial" w:hAnsi="Arial" w:cs="Arial"/>
                <w:bCs/>
                <w:sz w:val="20"/>
                <w:szCs w:val="20"/>
              </w:rPr>
              <w:softHyphen/>
              <w:t>fahren</w:t>
            </w:r>
            <w:r w:rsidRPr="00F93D12">
              <w:rPr>
                <w:rFonts w:ascii="Arial" w:hAnsi="Arial" w:cs="Arial"/>
                <w:bCs/>
                <w:sz w:val="20"/>
                <w:szCs w:val="20"/>
              </w:rPr>
              <w:softHyphen/>
              <w:t>bereich bringen.</w:t>
            </w:r>
            <w:r w:rsidR="009D261A" w:rsidRPr="00F93D12">
              <w:rPr>
                <w:rFonts w:ascii="Arial" w:hAnsi="Arial" w:cs="Arial"/>
                <w:bCs/>
                <w:sz w:val="20"/>
                <w:szCs w:val="20"/>
              </w:rPr>
              <w:t xml:space="preserve"> Frischluftzufuhr.</w:t>
            </w:r>
          </w:p>
        </w:tc>
      </w:tr>
      <w:tr w:rsidR="00941ED5" w14:paraId="5B22DC89" w14:textId="77777777" w:rsidTr="00725460">
        <w:trPr>
          <w:trHeight w:val="276"/>
        </w:trPr>
        <w:tc>
          <w:tcPr>
            <w:tcW w:w="10490" w:type="dxa"/>
            <w:gridSpan w:val="8"/>
            <w:shd w:val="clear" w:color="auto" w:fill="F79646" w:themeFill="accent6"/>
          </w:tcPr>
          <w:p w14:paraId="4BD23AB4" w14:textId="77777777" w:rsidR="00941ED5" w:rsidRPr="00671321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E33ED1" w14:paraId="5D941BE1" w14:textId="77777777" w:rsidTr="00725460">
        <w:trPr>
          <w:trHeight w:val="276"/>
        </w:trPr>
        <w:tc>
          <w:tcPr>
            <w:tcW w:w="1560" w:type="dxa"/>
            <w:gridSpan w:val="2"/>
          </w:tcPr>
          <w:p w14:paraId="08536F58" w14:textId="5FCC1305" w:rsidR="00E33ED1" w:rsidRPr="00671321" w:rsidRDefault="00E33ED1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6"/>
          </w:tcPr>
          <w:p w14:paraId="6E49BDC0" w14:textId="77777777" w:rsidR="009D261A" w:rsidRPr="008F3015" w:rsidRDefault="009D261A" w:rsidP="009D261A">
            <w:pPr>
              <w:ind w:left="172" w:hanging="172"/>
              <w:rPr>
                <w:rFonts w:ascii="Arial" w:hAnsi="Arial" w:cs="Arial"/>
                <w:bCs/>
                <w:sz w:val="18"/>
                <w:szCs w:val="18"/>
              </w:rPr>
            </w:pPr>
            <w:r w:rsidRPr="008F3015">
              <w:rPr>
                <w:rFonts w:ascii="Arial" w:hAnsi="Arial" w:cs="Arial"/>
                <w:bCs/>
                <w:sz w:val="18"/>
                <w:szCs w:val="18"/>
              </w:rPr>
              <w:t>Restgasmengen nicht in die Atmosphäre abblasen.</w:t>
            </w:r>
          </w:p>
          <w:p w14:paraId="6373691B" w14:textId="29F17F7E" w:rsidR="00E33ED1" w:rsidRPr="008F3015" w:rsidRDefault="009D261A" w:rsidP="009D261A">
            <w:pPr>
              <w:ind w:left="172" w:hanging="172"/>
              <w:rPr>
                <w:rFonts w:ascii="Arial" w:hAnsi="Arial" w:cs="Arial"/>
                <w:bCs/>
                <w:sz w:val="18"/>
                <w:szCs w:val="18"/>
              </w:rPr>
            </w:pPr>
            <w:r w:rsidRPr="008F3015">
              <w:rPr>
                <w:rFonts w:ascii="Arial" w:hAnsi="Arial" w:cs="Arial"/>
                <w:bCs/>
                <w:sz w:val="18"/>
                <w:szCs w:val="18"/>
              </w:rPr>
              <w:t>Rückgabe an den Lieferanten.</w:t>
            </w:r>
          </w:p>
        </w:tc>
      </w:tr>
      <w:tr w:rsidR="008A28AA" w14:paraId="57C52F7A" w14:textId="77777777" w:rsidTr="00725460">
        <w:trPr>
          <w:trHeight w:val="23"/>
        </w:trPr>
        <w:tc>
          <w:tcPr>
            <w:tcW w:w="4666" w:type="dxa"/>
            <w:gridSpan w:val="5"/>
            <w:tcBorders>
              <w:bottom w:val="nil"/>
            </w:tcBorders>
          </w:tcPr>
          <w:p w14:paraId="15FE763C" w14:textId="724E4936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tcBorders>
              <w:top w:val="nil"/>
              <w:bottom w:val="nil"/>
            </w:tcBorders>
          </w:tcPr>
          <w:p w14:paraId="5E0A9A10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7CD195FA" w14:textId="77777777" w:rsidTr="00725460">
        <w:trPr>
          <w:trHeight w:val="276"/>
        </w:trPr>
        <w:tc>
          <w:tcPr>
            <w:tcW w:w="4666" w:type="dxa"/>
            <w:gridSpan w:val="5"/>
            <w:tcBorders>
              <w:top w:val="nil"/>
            </w:tcBorders>
          </w:tcPr>
          <w:p w14:paraId="42BB4917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tcBorders>
              <w:top w:val="nil"/>
            </w:tcBorders>
          </w:tcPr>
          <w:p w14:paraId="25EFD52B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0F73A357" w14:textId="77777777" w:rsidR="00206E65" w:rsidRDefault="00206E65" w:rsidP="00725460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EFACB" w14:textId="77777777" w:rsidR="00256F69" w:rsidRDefault="00256F69" w:rsidP="00087FE0">
      <w:r>
        <w:separator/>
      </w:r>
    </w:p>
  </w:endnote>
  <w:endnote w:type="continuationSeparator" w:id="0">
    <w:p w14:paraId="009B948C" w14:textId="77777777" w:rsidR="00256F69" w:rsidRDefault="00256F69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E018" w14:textId="486EDB60" w:rsidR="00497777" w:rsidRPr="004E39F8" w:rsidRDefault="004E39F8">
    <w:pPr>
      <w:pStyle w:val="Footer"/>
      <w:rPr>
        <w:rFonts w:ascii="Arial" w:hAnsi="Arial" w:cs="Arial"/>
        <w:i/>
        <w:sz w:val="16"/>
        <w:szCs w:val="16"/>
      </w:rPr>
    </w:pPr>
    <w:r w:rsidRPr="004E39F8">
      <w:rPr>
        <w:rFonts w:ascii="Arial" w:hAnsi="Arial" w:cs="Arial"/>
        <w:i/>
        <w:sz w:val="16"/>
        <w:szCs w:val="16"/>
      </w:rPr>
      <w:t>Aktualisiert durch K. Schrader, Quellen: a) SDB von Sigma-Aldrich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B7AC" w14:textId="77777777" w:rsidR="00256F69" w:rsidRDefault="00256F69" w:rsidP="00087FE0">
      <w:r>
        <w:separator/>
      </w:r>
    </w:p>
  </w:footnote>
  <w:footnote w:type="continuationSeparator" w:id="0">
    <w:p w14:paraId="314343B6" w14:textId="77777777" w:rsidR="00256F69" w:rsidRDefault="00256F69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81463"/>
    <w:multiLevelType w:val="hybridMultilevel"/>
    <w:tmpl w:val="ED5EBFD0"/>
    <w:lvl w:ilvl="0" w:tplc="7AEE7E26">
      <w:start w:val="6"/>
      <w:numFmt w:val="bullet"/>
      <w:lvlText w:val=""/>
      <w:lvlJc w:val="left"/>
      <w:pPr>
        <w:ind w:left="25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410FA"/>
    <w:rsid w:val="00077674"/>
    <w:rsid w:val="00087FE0"/>
    <w:rsid w:val="000929DA"/>
    <w:rsid w:val="0009750A"/>
    <w:rsid w:val="000C49CB"/>
    <w:rsid w:val="00110251"/>
    <w:rsid w:val="0013066C"/>
    <w:rsid w:val="00132AAB"/>
    <w:rsid w:val="00144C6C"/>
    <w:rsid w:val="001938AA"/>
    <w:rsid w:val="00206E65"/>
    <w:rsid w:val="002304BB"/>
    <w:rsid w:val="0023482E"/>
    <w:rsid w:val="0023508C"/>
    <w:rsid w:val="00256F69"/>
    <w:rsid w:val="0026451D"/>
    <w:rsid w:val="0028075E"/>
    <w:rsid w:val="002B39A9"/>
    <w:rsid w:val="002D6DCF"/>
    <w:rsid w:val="002E4957"/>
    <w:rsid w:val="00300501"/>
    <w:rsid w:val="00340351"/>
    <w:rsid w:val="00353F64"/>
    <w:rsid w:val="00370388"/>
    <w:rsid w:val="00383BE6"/>
    <w:rsid w:val="003A00FB"/>
    <w:rsid w:val="003C7E77"/>
    <w:rsid w:val="003E0675"/>
    <w:rsid w:val="0040176C"/>
    <w:rsid w:val="00463DC0"/>
    <w:rsid w:val="0048561F"/>
    <w:rsid w:val="00497777"/>
    <w:rsid w:val="004D1DA6"/>
    <w:rsid w:val="004E39F8"/>
    <w:rsid w:val="004E3A61"/>
    <w:rsid w:val="004E4E14"/>
    <w:rsid w:val="00535EFE"/>
    <w:rsid w:val="00583309"/>
    <w:rsid w:val="005C25D2"/>
    <w:rsid w:val="005C59BC"/>
    <w:rsid w:val="005F6D1F"/>
    <w:rsid w:val="00600992"/>
    <w:rsid w:val="0062605F"/>
    <w:rsid w:val="00630AC3"/>
    <w:rsid w:val="006464BD"/>
    <w:rsid w:val="00655D6C"/>
    <w:rsid w:val="006673F5"/>
    <w:rsid w:val="00671321"/>
    <w:rsid w:val="006B471D"/>
    <w:rsid w:val="006D5E15"/>
    <w:rsid w:val="006D6C38"/>
    <w:rsid w:val="006F2730"/>
    <w:rsid w:val="0071748E"/>
    <w:rsid w:val="00725460"/>
    <w:rsid w:val="0073501C"/>
    <w:rsid w:val="007D54F0"/>
    <w:rsid w:val="00835B1E"/>
    <w:rsid w:val="00854920"/>
    <w:rsid w:val="008620D4"/>
    <w:rsid w:val="008A0124"/>
    <w:rsid w:val="008A28AA"/>
    <w:rsid w:val="008F3015"/>
    <w:rsid w:val="008F58EE"/>
    <w:rsid w:val="00941ED5"/>
    <w:rsid w:val="009460FD"/>
    <w:rsid w:val="009602A9"/>
    <w:rsid w:val="00963997"/>
    <w:rsid w:val="0096710D"/>
    <w:rsid w:val="00974144"/>
    <w:rsid w:val="00982C0D"/>
    <w:rsid w:val="009D261A"/>
    <w:rsid w:val="00A03694"/>
    <w:rsid w:val="00A0429C"/>
    <w:rsid w:val="00A36A57"/>
    <w:rsid w:val="00A36EB7"/>
    <w:rsid w:val="00AC2EBE"/>
    <w:rsid w:val="00AD40B1"/>
    <w:rsid w:val="00AE5828"/>
    <w:rsid w:val="00B1528C"/>
    <w:rsid w:val="00B24B86"/>
    <w:rsid w:val="00B26F42"/>
    <w:rsid w:val="00B62F02"/>
    <w:rsid w:val="00BA62FB"/>
    <w:rsid w:val="00BF17BD"/>
    <w:rsid w:val="00BF7008"/>
    <w:rsid w:val="00C15610"/>
    <w:rsid w:val="00D06E75"/>
    <w:rsid w:val="00D158E4"/>
    <w:rsid w:val="00D31B01"/>
    <w:rsid w:val="00D40E76"/>
    <w:rsid w:val="00D872C6"/>
    <w:rsid w:val="00D94D95"/>
    <w:rsid w:val="00DB0180"/>
    <w:rsid w:val="00DB6C71"/>
    <w:rsid w:val="00E22A7F"/>
    <w:rsid w:val="00E33ED1"/>
    <w:rsid w:val="00E42B21"/>
    <w:rsid w:val="00E65882"/>
    <w:rsid w:val="00E816B9"/>
    <w:rsid w:val="00EB3D9F"/>
    <w:rsid w:val="00ED2124"/>
    <w:rsid w:val="00EE72BD"/>
    <w:rsid w:val="00F15B00"/>
    <w:rsid w:val="00F41A05"/>
    <w:rsid w:val="00F50624"/>
    <w:rsid w:val="00F51CF0"/>
    <w:rsid w:val="00F74BE9"/>
    <w:rsid w:val="00F74D95"/>
    <w:rsid w:val="00F922C1"/>
    <w:rsid w:val="00F93D12"/>
    <w:rsid w:val="00F96C49"/>
    <w:rsid w:val="00FA2E37"/>
    <w:rsid w:val="00FA69A3"/>
    <w:rsid w:val="00FB50BD"/>
    <w:rsid w:val="00FD7512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1192C5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9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3</cp:revision>
  <cp:lastPrinted>2018-06-08T12:57:00Z</cp:lastPrinted>
  <dcterms:created xsi:type="dcterms:W3CDTF">2018-11-20T09:40:00Z</dcterms:created>
  <dcterms:modified xsi:type="dcterms:W3CDTF">2018-11-20T09:42:00Z</dcterms:modified>
</cp:coreProperties>
</file>