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90" w:type="dxa"/>
        <w:tblInd w:w="-739" w:type="dxa"/>
        <w:tblBorders>
          <w:top w:val="single" w:sz="24" w:space="0" w:color="F79646" w:themeColor="accent6"/>
          <w:left w:val="single" w:sz="24" w:space="0" w:color="F79646" w:themeColor="accent6"/>
          <w:bottom w:val="single" w:sz="24" w:space="0" w:color="F79646" w:themeColor="accent6"/>
          <w:right w:val="single" w:sz="24" w:space="0" w:color="F79646" w:themeColor="accent6"/>
          <w:insideH w:val="single" w:sz="24" w:space="0" w:color="F79646" w:themeColor="accent6"/>
          <w:insideV w:val="none" w:sz="0" w:space="0" w:color="auto"/>
        </w:tblBorders>
        <w:tblLayout w:type="fixed"/>
        <w:tblLook w:val="04A0" w:firstRow="1" w:lastRow="0" w:firstColumn="1" w:lastColumn="0" w:noHBand="0" w:noVBand="1"/>
      </w:tblPr>
      <w:tblGrid>
        <w:gridCol w:w="1135"/>
        <w:gridCol w:w="425"/>
        <w:gridCol w:w="425"/>
        <w:gridCol w:w="2264"/>
        <w:gridCol w:w="417"/>
        <w:gridCol w:w="3552"/>
        <w:gridCol w:w="33"/>
        <w:gridCol w:w="2239"/>
      </w:tblGrid>
      <w:tr w:rsidR="00941ED5" w14:paraId="15E9D9C5" w14:textId="77777777" w:rsidTr="00725460">
        <w:trPr>
          <w:trHeight w:val="569"/>
        </w:trPr>
        <w:tc>
          <w:tcPr>
            <w:tcW w:w="4249" w:type="dxa"/>
            <w:gridSpan w:val="4"/>
            <w:tcBorders>
              <w:bottom w:val="nil"/>
            </w:tcBorders>
          </w:tcPr>
          <w:p w14:paraId="26D32AB5" w14:textId="7C741CF8" w:rsidR="00941ED5" w:rsidRPr="004E39F8" w:rsidRDefault="00D31B01" w:rsidP="00D06E75">
            <w:pPr>
              <w:rPr>
                <w:rFonts w:ascii="Arial" w:hAnsi="Arial" w:cs="Arial"/>
                <w:sz w:val="20"/>
                <w:szCs w:val="20"/>
              </w:rPr>
            </w:pPr>
            <w:r w:rsidRPr="004E39F8">
              <w:rPr>
                <w:rFonts w:ascii="Arial" w:hAnsi="Arial" w:cs="Arial"/>
                <w:sz w:val="20"/>
                <w:szCs w:val="20"/>
              </w:rPr>
              <w:t>Nummer: 0</w:t>
            </w:r>
            <w:r w:rsidR="00725460">
              <w:rPr>
                <w:rFonts w:ascii="Arial" w:hAnsi="Arial" w:cs="Arial"/>
                <w:sz w:val="20"/>
                <w:szCs w:val="20"/>
              </w:rPr>
              <w:t>6</w:t>
            </w:r>
            <w:r w:rsidR="00E42B21">
              <w:rPr>
                <w:rFonts w:ascii="Arial" w:hAnsi="Arial" w:cs="Arial"/>
                <w:sz w:val="20"/>
                <w:szCs w:val="20"/>
              </w:rPr>
              <w:t>2-</w:t>
            </w:r>
            <w:bookmarkStart w:id="0" w:name="_GoBack"/>
            <w:bookmarkEnd w:id="0"/>
            <w:r w:rsidR="004E39F8">
              <w:rPr>
                <w:rFonts w:ascii="Arial" w:hAnsi="Arial" w:cs="Arial"/>
                <w:sz w:val="20"/>
                <w:szCs w:val="20"/>
              </w:rPr>
              <w:t>D</w:t>
            </w:r>
            <w:r w:rsidR="00941ED5" w:rsidRPr="004E39F8">
              <w:rPr>
                <w:rFonts w:ascii="Arial" w:hAnsi="Arial" w:cs="Arial"/>
                <w:sz w:val="20"/>
                <w:szCs w:val="20"/>
              </w:rPr>
              <w:br/>
            </w:r>
            <w:r w:rsidR="004E39F8">
              <w:rPr>
                <w:rFonts w:ascii="Arial" w:hAnsi="Arial" w:cs="Arial"/>
                <w:sz w:val="20"/>
                <w:szCs w:val="20"/>
              </w:rPr>
              <w:t>S</w:t>
            </w:r>
            <w:r w:rsidR="00941ED5" w:rsidRPr="004E39F8">
              <w:rPr>
                <w:rFonts w:ascii="Arial" w:hAnsi="Arial" w:cs="Arial"/>
                <w:sz w:val="20"/>
                <w:szCs w:val="20"/>
              </w:rPr>
              <w:t xml:space="preserve">tand: </w:t>
            </w:r>
            <w:r w:rsidR="00671321" w:rsidRPr="004E39F8">
              <w:rPr>
                <w:rFonts w:ascii="Arial" w:hAnsi="Arial" w:cs="Arial"/>
                <w:sz w:val="20"/>
                <w:szCs w:val="20"/>
              </w:rPr>
              <w:t>1</w:t>
            </w:r>
            <w:r w:rsidR="004E39F8" w:rsidRPr="004E39F8">
              <w:rPr>
                <w:rFonts w:ascii="Arial" w:hAnsi="Arial" w:cs="Arial"/>
                <w:sz w:val="20"/>
                <w:szCs w:val="20"/>
              </w:rPr>
              <w:t>1</w:t>
            </w:r>
            <w:r w:rsidR="00941ED5" w:rsidRPr="004E39F8">
              <w:rPr>
                <w:rFonts w:ascii="Arial" w:hAnsi="Arial" w:cs="Arial"/>
                <w:sz w:val="20"/>
                <w:szCs w:val="20"/>
              </w:rPr>
              <w:t>/18</w:t>
            </w:r>
            <w:r w:rsidR="004E39F8" w:rsidRPr="004E39F8">
              <w:rPr>
                <w:rFonts w:ascii="Arial" w:hAnsi="Arial" w:cs="Arial"/>
                <w:sz w:val="20"/>
                <w:szCs w:val="20"/>
              </w:rPr>
              <w:br/>
              <w:t xml:space="preserve">Arbeitsbereich: Institut für </w:t>
            </w:r>
            <w:r w:rsidR="004E39F8">
              <w:rPr>
                <w:rFonts w:ascii="Arial" w:hAnsi="Arial" w:cs="Arial"/>
                <w:sz w:val="20"/>
                <w:szCs w:val="20"/>
              </w:rPr>
              <w:t>B</w:t>
            </w:r>
            <w:r w:rsidR="004E39F8" w:rsidRPr="004E39F8">
              <w:rPr>
                <w:rFonts w:ascii="Arial" w:hAnsi="Arial" w:cs="Arial"/>
                <w:sz w:val="20"/>
                <w:szCs w:val="20"/>
              </w:rPr>
              <w:t>iochemie</w:t>
            </w:r>
          </w:p>
        </w:tc>
        <w:tc>
          <w:tcPr>
            <w:tcW w:w="3969" w:type="dxa"/>
            <w:gridSpan w:val="2"/>
            <w:tcBorders>
              <w:bottom w:val="nil"/>
            </w:tcBorders>
          </w:tcPr>
          <w:p w14:paraId="0E1A23EB" w14:textId="77777777" w:rsidR="00941ED5" w:rsidRPr="004E39F8" w:rsidRDefault="008620D4" w:rsidP="008620D4">
            <w:pPr>
              <w:jc w:val="center"/>
              <w:rPr>
                <w:rFonts w:ascii="Arial" w:hAnsi="Arial" w:cs="Arial"/>
                <w:b/>
                <w:sz w:val="26"/>
                <w:szCs w:val="26"/>
              </w:rPr>
            </w:pPr>
            <w:r w:rsidRPr="004E39F8">
              <w:rPr>
                <w:rFonts w:ascii="Arial" w:hAnsi="Arial" w:cs="Arial"/>
                <w:b/>
                <w:sz w:val="26"/>
                <w:szCs w:val="26"/>
              </w:rPr>
              <w:t>Betriebsanweisung</w:t>
            </w:r>
            <w:r w:rsidRPr="004E39F8">
              <w:rPr>
                <w:rFonts w:ascii="Arial" w:hAnsi="Arial" w:cs="Arial"/>
                <w:b/>
                <w:sz w:val="26"/>
                <w:szCs w:val="26"/>
              </w:rPr>
              <w:br/>
              <w:t>gem. GefStoffV</w:t>
            </w:r>
          </w:p>
        </w:tc>
        <w:tc>
          <w:tcPr>
            <w:tcW w:w="2272" w:type="dxa"/>
            <w:gridSpan w:val="2"/>
            <w:tcBorders>
              <w:bottom w:val="nil"/>
            </w:tcBorders>
          </w:tcPr>
          <w:p w14:paraId="1BE0B0C3" w14:textId="54151727" w:rsidR="00941ED5" w:rsidRPr="00941ED5" w:rsidRDefault="004E39F8" w:rsidP="004E39F8">
            <w:pPr>
              <w:jc w:val="center"/>
              <w:rPr>
                <w:rFonts w:ascii="Arial" w:hAnsi="Arial" w:cs="Arial"/>
                <w:sz w:val="20"/>
                <w:szCs w:val="20"/>
              </w:rPr>
            </w:pPr>
            <w:r>
              <w:rPr>
                <w:rFonts w:ascii="Arial" w:hAnsi="Arial" w:cs="Arial"/>
                <w:sz w:val="20"/>
                <w:szCs w:val="20"/>
              </w:rPr>
              <w:t>Universität zu Köln</w:t>
            </w:r>
            <w:r>
              <w:rPr>
                <w:rFonts w:ascii="Arial" w:hAnsi="Arial" w:cs="Arial"/>
                <w:noProof/>
                <w:sz w:val="20"/>
                <w:szCs w:val="20"/>
              </w:rPr>
              <w:drawing>
                <wp:anchor distT="0" distB="0" distL="114300" distR="114300" simplePos="0" relativeHeight="251641344" behindDoc="0" locked="0" layoutInCell="1" allowOverlap="1" wp14:anchorId="672E1111" wp14:editId="7C0C85E5">
                  <wp:simplePos x="0" y="0"/>
                  <wp:positionH relativeFrom="margin">
                    <wp:align>center</wp:align>
                  </wp:positionH>
                  <wp:positionV relativeFrom="margin">
                    <wp:align>top</wp:align>
                  </wp:positionV>
                  <wp:extent cx="677545" cy="440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7"/>
                          <a:stretch>
                            <a:fillRect/>
                          </a:stretch>
                        </pic:blipFill>
                        <pic:spPr>
                          <a:xfrm>
                            <a:off x="0" y="0"/>
                            <a:ext cx="677545" cy="440055"/>
                          </a:xfrm>
                          <a:prstGeom prst="rect">
                            <a:avLst/>
                          </a:prstGeom>
                        </pic:spPr>
                      </pic:pic>
                    </a:graphicData>
                  </a:graphic>
                  <wp14:sizeRelH relativeFrom="margin">
                    <wp14:pctWidth>0</wp14:pctWidth>
                  </wp14:sizeRelH>
                  <wp14:sizeRelV relativeFrom="margin">
                    <wp14:pctHeight>0</wp14:pctHeight>
                  </wp14:sizeRelV>
                </wp:anchor>
              </w:drawing>
            </w:r>
          </w:p>
        </w:tc>
      </w:tr>
      <w:tr w:rsidR="00941ED5" w14:paraId="0529294A" w14:textId="77777777" w:rsidTr="00725460">
        <w:trPr>
          <w:trHeight w:val="276"/>
        </w:trPr>
        <w:tc>
          <w:tcPr>
            <w:tcW w:w="10490" w:type="dxa"/>
            <w:gridSpan w:val="8"/>
            <w:shd w:val="clear" w:color="auto" w:fill="F79646" w:themeFill="accent6"/>
          </w:tcPr>
          <w:p w14:paraId="6A7E2A49" w14:textId="77777777" w:rsidR="00941ED5" w:rsidRPr="00B62F02" w:rsidRDefault="00941ED5" w:rsidP="008620D4">
            <w:pPr>
              <w:jc w:val="center"/>
              <w:rPr>
                <w:rFonts w:ascii="Arial" w:hAnsi="Arial" w:cs="Arial"/>
                <w:b/>
                <w:smallCaps/>
                <w:color w:val="FFFFFF" w:themeColor="background1"/>
                <w:sz w:val="22"/>
                <w:szCs w:val="22"/>
              </w:rPr>
            </w:pPr>
            <w:r w:rsidRPr="00B62F02">
              <w:rPr>
                <w:rFonts w:ascii="Arial" w:hAnsi="Arial" w:cs="Arial"/>
                <w:b/>
                <w:color w:val="FFFFFF" w:themeColor="background1"/>
                <w:sz w:val="22"/>
                <w:szCs w:val="22"/>
              </w:rPr>
              <w:t xml:space="preserve">1. </w:t>
            </w:r>
            <w:r w:rsidR="008620D4">
              <w:rPr>
                <w:rFonts w:ascii="Arial" w:hAnsi="Arial" w:cs="Arial"/>
                <w:b/>
                <w:color w:val="FFFFFF" w:themeColor="background1"/>
                <w:sz w:val="22"/>
                <w:szCs w:val="22"/>
              </w:rPr>
              <w:t>GEFAHRSTOFFBEZEICHNUNG</w:t>
            </w:r>
          </w:p>
        </w:tc>
      </w:tr>
      <w:tr w:rsidR="00941ED5" w14:paraId="7F714F33" w14:textId="77777777" w:rsidTr="00725460">
        <w:trPr>
          <w:trHeight w:val="276"/>
        </w:trPr>
        <w:tc>
          <w:tcPr>
            <w:tcW w:w="10490" w:type="dxa"/>
            <w:gridSpan w:val="8"/>
          </w:tcPr>
          <w:p w14:paraId="17219C2E" w14:textId="3435C15F" w:rsidR="00132AAB" w:rsidRPr="00D40E76" w:rsidRDefault="00463DC0" w:rsidP="00D06E75">
            <w:pPr>
              <w:jc w:val="center"/>
              <w:rPr>
                <w:rFonts w:ascii="Arial" w:hAnsi="Arial" w:cs="Arial"/>
                <w:sz w:val="20"/>
                <w:szCs w:val="20"/>
              </w:rPr>
            </w:pPr>
            <w:r>
              <w:rPr>
                <w:rFonts w:ascii="Arial" w:hAnsi="Arial" w:cs="Arial"/>
                <w:b/>
                <w:sz w:val="28"/>
                <w:szCs w:val="28"/>
              </w:rPr>
              <w:t>Sauerstoff</w:t>
            </w:r>
            <w:r w:rsidR="00F51CF0">
              <w:rPr>
                <w:rFonts w:ascii="Arial" w:hAnsi="Arial" w:cs="Arial"/>
                <w:b/>
                <w:sz w:val="28"/>
                <w:szCs w:val="28"/>
              </w:rPr>
              <w:t xml:space="preserve">, </w:t>
            </w:r>
            <w:proofErr w:type="spellStart"/>
            <w:r w:rsidR="00F51CF0">
              <w:rPr>
                <w:rFonts w:ascii="Arial" w:hAnsi="Arial" w:cs="Arial"/>
                <w:b/>
                <w:sz w:val="28"/>
                <w:szCs w:val="28"/>
              </w:rPr>
              <w:t>Druckgas</w:t>
            </w:r>
            <w:proofErr w:type="spellEnd"/>
          </w:p>
        </w:tc>
      </w:tr>
      <w:tr w:rsidR="00941ED5" w14:paraId="27595491" w14:textId="77777777" w:rsidTr="00725460">
        <w:trPr>
          <w:trHeight w:val="276"/>
        </w:trPr>
        <w:tc>
          <w:tcPr>
            <w:tcW w:w="10490" w:type="dxa"/>
            <w:gridSpan w:val="8"/>
            <w:shd w:val="clear" w:color="auto" w:fill="F79646" w:themeFill="accent6"/>
          </w:tcPr>
          <w:p w14:paraId="38F84419" w14:textId="77777777" w:rsidR="00941ED5" w:rsidRPr="00671321" w:rsidRDefault="00941ED5" w:rsidP="00B62F02">
            <w:pPr>
              <w:jc w:val="center"/>
              <w:rPr>
                <w:rFonts w:ascii="Arial" w:hAnsi="Arial" w:cs="Arial"/>
                <w:b/>
                <w:color w:val="FFFFFF" w:themeColor="background1"/>
                <w:sz w:val="22"/>
                <w:szCs w:val="22"/>
              </w:rPr>
            </w:pPr>
            <w:r w:rsidRPr="00671321">
              <w:rPr>
                <w:rFonts w:ascii="Arial" w:hAnsi="Arial" w:cs="Arial"/>
                <w:b/>
                <w:color w:val="FFFFFF" w:themeColor="background1"/>
                <w:sz w:val="22"/>
                <w:szCs w:val="22"/>
              </w:rPr>
              <w:t>2. GEFAHREN FÜR MENSCH UND UMWELT</w:t>
            </w:r>
          </w:p>
        </w:tc>
      </w:tr>
      <w:tr w:rsidR="008620D4" w14:paraId="0D2DB419" w14:textId="77777777" w:rsidTr="008F3015">
        <w:trPr>
          <w:trHeight w:val="2005"/>
        </w:trPr>
        <w:tc>
          <w:tcPr>
            <w:tcW w:w="1135" w:type="dxa"/>
          </w:tcPr>
          <w:p w14:paraId="05C4DF03" w14:textId="6BD4058E" w:rsidR="008620D4" w:rsidRPr="008620D4" w:rsidRDefault="00463DC0" w:rsidP="008F3015">
            <w:pPr>
              <w:pStyle w:val="ListParagraph"/>
              <w:tabs>
                <w:tab w:val="left" w:pos="34"/>
              </w:tabs>
              <w:ind w:left="0"/>
              <w:rPr>
                <w:rFonts w:ascii="Arial" w:hAnsi="Arial" w:cs="Arial"/>
                <w:b/>
                <w:bCs/>
                <w:sz w:val="18"/>
                <w:szCs w:val="18"/>
              </w:rPr>
            </w:pPr>
            <w:r w:rsidRPr="009D261A">
              <w:rPr>
                <w:rFonts w:ascii="Arial" w:hAnsi="Arial" w:cs="Arial"/>
                <w:b/>
                <w:noProof/>
                <w:sz w:val="20"/>
                <w:szCs w:val="20"/>
              </w:rPr>
              <w:drawing>
                <wp:anchor distT="0" distB="0" distL="114300" distR="114300" simplePos="0" relativeHeight="251660288" behindDoc="0" locked="0" layoutInCell="1" allowOverlap="1" wp14:anchorId="2CD4032D" wp14:editId="55DC959C">
                  <wp:simplePos x="0" y="0"/>
                  <wp:positionH relativeFrom="margin">
                    <wp:posOffset>19671</wp:posOffset>
                  </wp:positionH>
                  <wp:positionV relativeFrom="margin">
                    <wp:posOffset>553187</wp:posOffset>
                  </wp:positionV>
                  <wp:extent cx="495935" cy="495935"/>
                  <wp:effectExtent l="0" t="0" r="0" b="0"/>
                  <wp:wrapSquare wrapText="bothSides"/>
                  <wp:docPr id="7" name="Picture 6">
                    <a:extLst xmlns:a="http://schemas.openxmlformats.org/drawingml/2006/main">
                      <a:ext uri="{FF2B5EF4-FFF2-40B4-BE49-F238E27FC236}">
                        <a16:creationId xmlns:a16="http://schemas.microsoft.com/office/drawing/2014/main" id="{6867DB9B-7DF9-A24D-92B3-747AFEB7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867DB9B-7DF9-A24D-92B3-747AFEB78F19}"/>
                              </a:ext>
                            </a:extLst>
                          </pic:cNvPr>
                          <pic:cNvPicPr>
                            <a:picLocks noChangeAspect="1"/>
                          </pic:cNvPicPr>
                        </pic:nvPicPr>
                        <pic:blipFill>
                          <a:blip r:embed="rId8"/>
                          <a:stretch>
                            <a:fillRect/>
                          </a:stretch>
                        </pic:blipFill>
                        <pic:spPr>
                          <a:xfrm>
                            <a:off x="0" y="0"/>
                            <a:ext cx="495935" cy="495935"/>
                          </a:xfrm>
                          <a:prstGeom prst="rect">
                            <a:avLst/>
                          </a:prstGeom>
                        </pic:spPr>
                      </pic:pic>
                    </a:graphicData>
                  </a:graphic>
                </wp:anchor>
              </w:drawing>
            </w:r>
            <w:r w:rsidRPr="00463DC0">
              <w:rPr>
                <w:noProof/>
              </w:rPr>
              <w:drawing>
                <wp:inline distT="0" distB="0" distL="0" distR="0" wp14:anchorId="5D3776B5" wp14:editId="33D1DD5E">
                  <wp:extent cx="540000" cy="540000"/>
                  <wp:effectExtent l="0" t="0" r="6350" b="6350"/>
                  <wp:docPr id="4" name="Picture 3">
                    <a:extLst xmlns:a="http://schemas.openxmlformats.org/drawingml/2006/main">
                      <a:ext uri="{FF2B5EF4-FFF2-40B4-BE49-F238E27FC236}">
                        <a16:creationId xmlns:a16="http://schemas.microsoft.com/office/drawing/2014/main" id="{B59778A5-4AAA-6F4E-898A-90169D015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9778A5-4AAA-6F4E-898A-90169D015C18}"/>
                              </a:ext>
                            </a:extLst>
                          </pic:cNvPr>
                          <pic:cNvPicPr>
                            <a:picLocks noChangeAspect="1"/>
                          </pic:cNvPicPr>
                        </pic:nvPicPr>
                        <pic:blipFill>
                          <a:blip r:embed="rId9"/>
                          <a:stretch>
                            <a:fillRect/>
                          </a:stretch>
                        </pic:blipFill>
                        <pic:spPr>
                          <a:xfrm>
                            <a:off x="0" y="0"/>
                            <a:ext cx="540000" cy="540000"/>
                          </a:xfrm>
                          <a:prstGeom prst="rect">
                            <a:avLst/>
                          </a:prstGeom>
                        </pic:spPr>
                      </pic:pic>
                    </a:graphicData>
                  </a:graphic>
                </wp:inline>
              </w:drawing>
            </w:r>
            <w:r w:rsidRPr="00463DC0">
              <w:rPr>
                <w:b/>
                <w:noProof/>
              </w:rPr>
              <w:t xml:space="preserve"> </w:t>
            </w:r>
            <w:r w:rsidR="0040176C">
              <w:rPr>
                <w:rFonts w:ascii="Arial" w:hAnsi="Arial" w:cs="Arial"/>
                <w:b/>
                <w:sz w:val="20"/>
                <w:szCs w:val="20"/>
              </w:rPr>
              <w:t>GEFAHR</w:t>
            </w:r>
          </w:p>
        </w:tc>
        <w:tc>
          <w:tcPr>
            <w:tcW w:w="9355" w:type="dxa"/>
            <w:gridSpan w:val="7"/>
          </w:tcPr>
          <w:p w14:paraId="1EC274DD" w14:textId="77777777" w:rsidR="00463DC0" w:rsidRPr="008F3015" w:rsidRDefault="00463DC0" w:rsidP="00463DC0">
            <w:pPr>
              <w:ind w:left="172" w:hanging="172"/>
              <w:rPr>
                <w:rFonts w:ascii="Arial" w:hAnsi="Arial" w:cs="Arial"/>
                <w:bCs/>
                <w:sz w:val="18"/>
                <w:szCs w:val="18"/>
              </w:rPr>
            </w:pPr>
            <w:r w:rsidRPr="008F3015">
              <w:rPr>
                <w:rFonts w:ascii="Arial" w:hAnsi="Arial" w:cs="Arial"/>
                <w:bCs/>
                <w:sz w:val="18"/>
                <w:szCs w:val="18"/>
              </w:rPr>
              <w:t>Ein</w:t>
            </w:r>
            <w:r w:rsidRPr="008F3015">
              <w:rPr>
                <w:rFonts w:ascii="Arial" w:hAnsi="Arial" w:cs="Arial"/>
                <w:bCs/>
                <w:sz w:val="18"/>
                <w:szCs w:val="18"/>
              </w:rPr>
              <w:softHyphen/>
              <w:t>at</w:t>
            </w:r>
            <w:r w:rsidRPr="008F3015">
              <w:rPr>
                <w:rFonts w:ascii="Arial" w:hAnsi="Arial" w:cs="Arial"/>
                <w:bCs/>
                <w:sz w:val="18"/>
                <w:szCs w:val="18"/>
              </w:rPr>
              <w:softHyphen/>
              <w:t>men von reinem Sauer</w:t>
            </w:r>
            <w:r w:rsidRPr="008F3015">
              <w:rPr>
                <w:rFonts w:ascii="Arial" w:hAnsi="Arial" w:cs="Arial"/>
                <w:bCs/>
                <w:sz w:val="18"/>
                <w:szCs w:val="18"/>
              </w:rPr>
              <w:softHyphen/>
              <w:t>stoff über einen länge</w:t>
            </w:r>
            <w:r w:rsidRPr="008F3015">
              <w:rPr>
                <w:rFonts w:ascii="Arial" w:hAnsi="Arial" w:cs="Arial"/>
                <w:bCs/>
                <w:sz w:val="18"/>
                <w:szCs w:val="18"/>
              </w:rPr>
              <w:softHyphen/>
              <w:t>ren Zeit</w:t>
            </w:r>
            <w:r w:rsidRPr="008F3015">
              <w:rPr>
                <w:rFonts w:ascii="Arial" w:hAnsi="Arial" w:cs="Arial"/>
                <w:bCs/>
                <w:sz w:val="18"/>
                <w:szCs w:val="18"/>
              </w:rPr>
              <w:softHyphen/>
              <w:t>raum kann zu Ge</w:t>
            </w:r>
            <w:r w:rsidRPr="008F3015">
              <w:rPr>
                <w:rFonts w:ascii="Arial" w:hAnsi="Arial" w:cs="Arial"/>
                <w:bCs/>
                <w:sz w:val="18"/>
                <w:szCs w:val="18"/>
              </w:rPr>
              <w:softHyphen/>
              <w:t>sund</w:t>
            </w:r>
            <w:r w:rsidRPr="008F3015">
              <w:rPr>
                <w:rFonts w:ascii="Arial" w:hAnsi="Arial" w:cs="Arial"/>
                <w:bCs/>
                <w:sz w:val="18"/>
                <w:szCs w:val="18"/>
              </w:rPr>
              <w:softHyphen/>
              <w:t>heits</w:t>
            </w:r>
            <w:r w:rsidRPr="008F3015">
              <w:rPr>
                <w:rFonts w:ascii="Arial" w:hAnsi="Arial" w:cs="Arial"/>
                <w:bCs/>
                <w:sz w:val="18"/>
                <w:szCs w:val="18"/>
              </w:rPr>
              <w:softHyphen/>
              <w:t>schä</w:t>
            </w:r>
            <w:r w:rsidRPr="008F3015">
              <w:rPr>
                <w:rFonts w:ascii="Arial" w:hAnsi="Arial" w:cs="Arial"/>
                <w:bCs/>
                <w:sz w:val="18"/>
                <w:szCs w:val="18"/>
              </w:rPr>
              <w:softHyphen/>
              <w:t>den führen. </w:t>
            </w:r>
          </w:p>
          <w:p w14:paraId="71866628" w14:textId="77777777" w:rsidR="00463DC0" w:rsidRPr="008F3015" w:rsidRDefault="00463DC0" w:rsidP="00463DC0">
            <w:pPr>
              <w:ind w:left="172" w:hanging="172"/>
              <w:rPr>
                <w:rFonts w:ascii="Arial" w:hAnsi="Arial" w:cs="Arial"/>
                <w:bCs/>
                <w:sz w:val="18"/>
                <w:szCs w:val="18"/>
              </w:rPr>
            </w:pPr>
            <w:r w:rsidRPr="008F3015">
              <w:rPr>
                <w:rFonts w:ascii="Arial" w:hAnsi="Arial" w:cs="Arial"/>
                <w:bCs/>
                <w:sz w:val="18"/>
                <w:szCs w:val="18"/>
              </w:rPr>
              <w:t>Kann Brand verursachen oder verstärken; Oxidationsmittel (H270).</w:t>
            </w:r>
          </w:p>
          <w:p w14:paraId="5B4AB7EB" w14:textId="77777777" w:rsidR="00463DC0" w:rsidRPr="008F3015" w:rsidRDefault="00463DC0" w:rsidP="00463DC0">
            <w:pPr>
              <w:ind w:left="172" w:hanging="172"/>
              <w:rPr>
                <w:rFonts w:ascii="Arial" w:hAnsi="Arial" w:cs="Arial"/>
                <w:bCs/>
                <w:sz w:val="18"/>
                <w:szCs w:val="18"/>
              </w:rPr>
            </w:pPr>
            <w:r w:rsidRPr="008F3015">
              <w:rPr>
                <w:rFonts w:ascii="Arial" w:hAnsi="Arial" w:cs="Arial"/>
                <w:bCs/>
                <w:sz w:val="18"/>
                <w:szCs w:val="18"/>
              </w:rPr>
              <w:t>Enthält Gas unter Druck; kann bei Erwärmung explodieren (H280).</w:t>
            </w:r>
          </w:p>
          <w:p w14:paraId="484D12B6" w14:textId="77777777" w:rsidR="008F3015" w:rsidRPr="008F3015" w:rsidRDefault="00463DC0" w:rsidP="008F3015">
            <w:pPr>
              <w:ind w:left="172" w:hanging="172"/>
              <w:rPr>
                <w:rFonts w:ascii="Arial" w:hAnsi="Arial" w:cs="Arial"/>
                <w:bCs/>
                <w:sz w:val="18"/>
                <w:szCs w:val="18"/>
              </w:rPr>
            </w:pPr>
            <w:r w:rsidRPr="008F3015">
              <w:rPr>
                <w:rFonts w:ascii="Arial" w:hAnsi="Arial" w:cs="Arial"/>
                <w:bCs/>
                <w:sz w:val="18"/>
                <w:szCs w:val="18"/>
              </w:rPr>
              <w:t>Reagiert mit star</w:t>
            </w:r>
            <w:r w:rsidRPr="008F3015">
              <w:rPr>
                <w:rFonts w:ascii="Arial" w:hAnsi="Arial" w:cs="Arial"/>
                <w:bCs/>
                <w:sz w:val="18"/>
                <w:szCs w:val="18"/>
              </w:rPr>
              <w:softHyphen/>
              <w:t>ken Reduktions</w:t>
            </w:r>
            <w:r w:rsidRPr="008F3015">
              <w:rPr>
                <w:rFonts w:ascii="Arial" w:hAnsi="Arial" w:cs="Arial"/>
                <w:bCs/>
                <w:sz w:val="18"/>
                <w:szCs w:val="18"/>
              </w:rPr>
              <w:softHyphen/>
              <w:t>mitteln un</w:t>
            </w:r>
            <w:r w:rsidRPr="008F3015">
              <w:rPr>
                <w:rFonts w:ascii="Arial" w:hAnsi="Arial" w:cs="Arial"/>
                <w:bCs/>
                <w:sz w:val="18"/>
                <w:szCs w:val="18"/>
              </w:rPr>
              <w:softHyphen/>
              <w:t>ter hef</w:t>
            </w:r>
            <w:r w:rsidRPr="008F3015">
              <w:rPr>
                <w:rFonts w:ascii="Arial" w:hAnsi="Arial" w:cs="Arial"/>
                <w:bCs/>
                <w:sz w:val="18"/>
                <w:szCs w:val="18"/>
              </w:rPr>
              <w:softHyphen/>
              <w:t>tiger Wärme</w:t>
            </w:r>
            <w:r w:rsidRPr="008F3015">
              <w:rPr>
                <w:rFonts w:ascii="Arial" w:hAnsi="Arial" w:cs="Arial"/>
                <w:bCs/>
                <w:sz w:val="18"/>
                <w:szCs w:val="18"/>
              </w:rPr>
              <w:softHyphen/>
              <w:t>ent</w:t>
            </w:r>
            <w:r w:rsidRPr="008F3015">
              <w:rPr>
                <w:rFonts w:ascii="Arial" w:hAnsi="Arial" w:cs="Arial"/>
                <w:bCs/>
                <w:sz w:val="18"/>
                <w:szCs w:val="18"/>
              </w:rPr>
              <w:softHyphen/>
              <w:t xml:space="preserve">wicklung. </w:t>
            </w:r>
          </w:p>
          <w:p w14:paraId="072BC22B" w14:textId="77777777" w:rsidR="008F3015" w:rsidRPr="008F3015" w:rsidRDefault="00463DC0" w:rsidP="008F3015">
            <w:pPr>
              <w:ind w:left="172" w:hanging="172"/>
              <w:rPr>
                <w:rFonts w:ascii="Arial" w:hAnsi="Arial" w:cs="Arial"/>
                <w:bCs/>
                <w:sz w:val="18"/>
                <w:szCs w:val="18"/>
              </w:rPr>
            </w:pPr>
            <w:r w:rsidRPr="008F3015">
              <w:rPr>
                <w:rFonts w:ascii="Arial" w:hAnsi="Arial" w:cs="Arial"/>
                <w:bCs/>
                <w:sz w:val="18"/>
                <w:szCs w:val="18"/>
              </w:rPr>
              <w:t>Kontakt mit brennbaren Stoffen, wie z.B. organischen Stoffen, Fetten, Ammoniak, Verunreinigungen wie z.B. Rost kann zur Ent</w:t>
            </w:r>
            <w:r w:rsidRPr="008F3015">
              <w:rPr>
                <w:rFonts w:ascii="Arial" w:hAnsi="Arial" w:cs="Arial"/>
                <w:bCs/>
                <w:sz w:val="18"/>
                <w:szCs w:val="18"/>
              </w:rPr>
              <w:softHyphen/>
              <w:t>zün</w:t>
            </w:r>
            <w:r w:rsidRPr="008F3015">
              <w:rPr>
                <w:rFonts w:ascii="Arial" w:hAnsi="Arial" w:cs="Arial"/>
                <w:bCs/>
                <w:sz w:val="18"/>
                <w:szCs w:val="18"/>
              </w:rPr>
              <w:softHyphen/>
              <w:t>dung, teilweise sogar zur Explosion führen. Zu den brennbaren Substanzen zählen sogar Stoffe, die sonst nur schwer entflammbar sind, z.B. auch Metalle. Bei unkon</w:t>
            </w:r>
            <w:r w:rsidRPr="008F3015">
              <w:rPr>
                <w:rFonts w:ascii="Arial" w:hAnsi="Arial" w:cs="Arial"/>
                <w:bCs/>
                <w:sz w:val="18"/>
                <w:szCs w:val="18"/>
              </w:rPr>
              <w:softHyphen/>
              <w:t>trollierter Reak</w:t>
            </w:r>
            <w:r w:rsidRPr="008F3015">
              <w:rPr>
                <w:rFonts w:ascii="Arial" w:hAnsi="Arial" w:cs="Arial"/>
                <w:bCs/>
                <w:sz w:val="18"/>
                <w:szCs w:val="18"/>
              </w:rPr>
              <w:softHyphen/>
              <w:t>tion besteht Explo</w:t>
            </w:r>
            <w:r w:rsidRPr="008F3015">
              <w:rPr>
                <w:rFonts w:ascii="Arial" w:hAnsi="Arial" w:cs="Arial"/>
                <w:bCs/>
                <w:sz w:val="18"/>
                <w:szCs w:val="18"/>
              </w:rPr>
              <w:softHyphen/>
              <w:t>sions</w:t>
            </w:r>
            <w:r w:rsidRPr="008F3015">
              <w:rPr>
                <w:rFonts w:ascii="Arial" w:hAnsi="Arial" w:cs="Arial"/>
                <w:bCs/>
                <w:sz w:val="18"/>
                <w:szCs w:val="18"/>
              </w:rPr>
              <w:softHyphen/>
              <w:t>gefahr. </w:t>
            </w:r>
          </w:p>
          <w:p w14:paraId="4D3F36FF" w14:textId="34C4AF82" w:rsidR="003E0675" w:rsidRPr="00583309" w:rsidRDefault="00463DC0" w:rsidP="008F3015">
            <w:pPr>
              <w:ind w:left="172" w:hanging="172"/>
              <w:rPr>
                <w:rFonts w:ascii="Arial" w:hAnsi="Arial" w:cs="Arial"/>
                <w:bCs/>
                <w:sz w:val="20"/>
                <w:szCs w:val="20"/>
              </w:rPr>
            </w:pPr>
            <w:r w:rsidRPr="008F3015">
              <w:rPr>
                <w:rFonts w:ascii="Arial" w:hAnsi="Arial" w:cs="Arial"/>
                <w:bCs/>
                <w:sz w:val="18"/>
                <w:szCs w:val="18"/>
              </w:rPr>
              <w:t>WGK: nicht wassergefährdend</w:t>
            </w:r>
          </w:p>
        </w:tc>
      </w:tr>
      <w:tr w:rsidR="00941ED5" w14:paraId="4629A276" w14:textId="77777777" w:rsidTr="00725460">
        <w:trPr>
          <w:trHeight w:val="276"/>
        </w:trPr>
        <w:tc>
          <w:tcPr>
            <w:tcW w:w="10490" w:type="dxa"/>
            <w:gridSpan w:val="8"/>
            <w:shd w:val="clear" w:color="auto" w:fill="F79646" w:themeFill="accent6"/>
          </w:tcPr>
          <w:p w14:paraId="2D62E64B" w14:textId="77777777" w:rsidR="00941ED5" w:rsidRPr="00671321" w:rsidRDefault="00941ED5" w:rsidP="00B62F02">
            <w:pPr>
              <w:jc w:val="center"/>
              <w:rPr>
                <w:rFonts w:ascii="Arial" w:hAnsi="Arial" w:cs="Arial"/>
                <w:b/>
                <w:color w:val="FFFFFF" w:themeColor="background1"/>
                <w:sz w:val="22"/>
                <w:szCs w:val="22"/>
              </w:rPr>
            </w:pPr>
            <w:r w:rsidRPr="00671321">
              <w:rPr>
                <w:rFonts w:ascii="Arial" w:hAnsi="Arial" w:cs="Arial"/>
                <w:b/>
                <w:color w:val="FFFFFF" w:themeColor="background1"/>
                <w:sz w:val="22"/>
                <w:szCs w:val="22"/>
              </w:rPr>
              <w:t>3. SCHUTZMASSNAHMEN UND VERHALTENSREGELN</w:t>
            </w:r>
          </w:p>
        </w:tc>
      </w:tr>
      <w:tr w:rsidR="00EB3D9F" w14:paraId="7F827DBE" w14:textId="77777777" w:rsidTr="00725460">
        <w:trPr>
          <w:trHeight w:val="276"/>
        </w:trPr>
        <w:tc>
          <w:tcPr>
            <w:tcW w:w="10490" w:type="dxa"/>
            <w:gridSpan w:val="8"/>
          </w:tcPr>
          <w:p w14:paraId="0A563E37" w14:textId="77777777" w:rsidR="009D261A" w:rsidRPr="008F3015" w:rsidRDefault="009D261A" w:rsidP="008F3015">
            <w:pPr>
              <w:ind w:left="173" w:hanging="173"/>
              <w:rPr>
                <w:rFonts w:ascii="Arial" w:hAnsi="Arial" w:cs="Arial"/>
                <w:bCs/>
                <w:sz w:val="18"/>
                <w:szCs w:val="18"/>
              </w:rPr>
            </w:pPr>
            <w:r w:rsidRPr="008F3015">
              <w:rPr>
                <w:rFonts w:ascii="Arial" w:hAnsi="Arial" w:cs="Arial"/>
                <w:bCs/>
                <w:sz w:val="18"/>
                <w:szCs w:val="18"/>
              </w:rPr>
              <w:t>Räume so lüf</w:t>
            </w:r>
            <w:r w:rsidRPr="008F3015">
              <w:rPr>
                <w:rFonts w:ascii="Arial" w:hAnsi="Arial" w:cs="Arial"/>
                <w:bCs/>
                <w:sz w:val="18"/>
                <w:szCs w:val="18"/>
              </w:rPr>
              <w:softHyphen/>
              <w:t>ten, dass kein Sauer</w:t>
            </w:r>
            <w:r w:rsidRPr="008F3015">
              <w:rPr>
                <w:rFonts w:ascii="Arial" w:hAnsi="Arial" w:cs="Arial"/>
                <w:bCs/>
                <w:sz w:val="18"/>
                <w:szCs w:val="18"/>
              </w:rPr>
              <w:softHyphen/>
              <w:t>stoff</w:t>
            </w:r>
            <w:r w:rsidRPr="008F3015">
              <w:rPr>
                <w:rFonts w:ascii="Arial" w:hAnsi="Arial" w:cs="Arial"/>
                <w:bCs/>
                <w:sz w:val="18"/>
                <w:szCs w:val="18"/>
              </w:rPr>
              <w:softHyphen/>
              <w:t>mangel oder gefähr</w:t>
            </w:r>
            <w:r w:rsidRPr="008F3015">
              <w:rPr>
                <w:rFonts w:ascii="Arial" w:hAnsi="Arial" w:cs="Arial"/>
                <w:bCs/>
                <w:sz w:val="18"/>
                <w:szCs w:val="18"/>
              </w:rPr>
              <w:softHyphen/>
              <w:t>liche Gas</w:t>
            </w:r>
            <w:r w:rsidRPr="008F3015">
              <w:rPr>
                <w:rFonts w:ascii="Arial" w:hAnsi="Arial" w:cs="Arial"/>
                <w:bCs/>
                <w:sz w:val="18"/>
                <w:szCs w:val="18"/>
              </w:rPr>
              <w:softHyphen/>
              <w:t>konzen</w:t>
            </w:r>
            <w:r w:rsidRPr="008F3015">
              <w:rPr>
                <w:rFonts w:ascii="Arial" w:hAnsi="Arial" w:cs="Arial"/>
                <w:bCs/>
                <w:sz w:val="18"/>
                <w:szCs w:val="18"/>
              </w:rPr>
              <w:softHyphen/>
              <w:t>tratio</w:t>
            </w:r>
            <w:r w:rsidRPr="008F3015">
              <w:rPr>
                <w:rFonts w:ascii="Arial" w:hAnsi="Arial" w:cs="Arial"/>
                <w:bCs/>
                <w:sz w:val="18"/>
                <w:szCs w:val="18"/>
              </w:rPr>
              <w:softHyphen/>
              <w:t>nen ent</w:t>
            </w:r>
            <w:r w:rsidRPr="008F3015">
              <w:rPr>
                <w:rFonts w:ascii="Arial" w:hAnsi="Arial" w:cs="Arial"/>
                <w:bCs/>
                <w:sz w:val="18"/>
                <w:szCs w:val="18"/>
              </w:rPr>
              <w:softHyphen/>
              <w:t>stehen können.</w:t>
            </w:r>
          </w:p>
          <w:p w14:paraId="28B5E4B5" w14:textId="77777777" w:rsidR="0040176C" w:rsidRPr="008F3015" w:rsidRDefault="0040176C" w:rsidP="008F3015">
            <w:pPr>
              <w:ind w:left="173" w:hanging="173"/>
              <w:rPr>
                <w:rFonts w:ascii="Arial" w:hAnsi="Arial" w:cs="Arial"/>
                <w:bCs/>
                <w:sz w:val="18"/>
                <w:szCs w:val="18"/>
              </w:rPr>
            </w:pPr>
            <w:r w:rsidRPr="008F3015">
              <w:rPr>
                <w:rFonts w:ascii="Arial" w:hAnsi="Arial" w:cs="Arial"/>
                <w:bCs/>
                <w:sz w:val="18"/>
                <w:szCs w:val="18"/>
              </w:rPr>
              <w:t>Gebinde nicht offen stehenlassen.</w:t>
            </w:r>
          </w:p>
          <w:p w14:paraId="46087B67" w14:textId="77B5A580" w:rsidR="0040176C" w:rsidRPr="008F3015" w:rsidRDefault="009D261A" w:rsidP="008F3015">
            <w:pPr>
              <w:ind w:left="173" w:hanging="173"/>
              <w:rPr>
                <w:rFonts w:ascii="Arial" w:hAnsi="Arial" w:cs="Arial"/>
                <w:bCs/>
                <w:sz w:val="18"/>
                <w:szCs w:val="18"/>
              </w:rPr>
            </w:pPr>
            <w:r w:rsidRPr="008F3015">
              <w:rPr>
                <w:rFonts w:ascii="Arial" w:hAnsi="Arial" w:cs="Arial"/>
                <w:bCs/>
                <w:sz w:val="18"/>
                <w:szCs w:val="18"/>
              </w:rPr>
              <w:t>Nur auf Dicht</w:t>
            </w:r>
            <w:r w:rsidRPr="008F3015">
              <w:rPr>
                <w:rFonts w:ascii="Arial" w:hAnsi="Arial" w:cs="Arial"/>
                <w:bCs/>
                <w:sz w:val="18"/>
                <w:szCs w:val="18"/>
              </w:rPr>
              <w:softHyphen/>
              <w:t>heit ge</w:t>
            </w:r>
            <w:r w:rsidRPr="008F3015">
              <w:rPr>
                <w:rFonts w:ascii="Arial" w:hAnsi="Arial" w:cs="Arial"/>
                <w:bCs/>
                <w:sz w:val="18"/>
                <w:szCs w:val="18"/>
              </w:rPr>
              <w:softHyphen/>
              <w:t>prüf</w:t>
            </w:r>
            <w:r w:rsidRPr="008F3015">
              <w:rPr>
                <w:rFonts w:ascii="Arial" w:hAnsi="Arial" w:cs="Arial"/>
                <w:bCs/>
                <w:sz w:val="18"/>
                <w:szCs w:val="18"/>
              </w:rPr>
              <w:softHyphen/>
              <w:t>te An</w:t>
            </w:r>
            <w:r w:rsidRPr="008F3015">
              <w:rPr>
                <w:rFonts w:ascii="Arial" w:hAnsi="Arial" w:cs="Arial"/>
                <w:bCs/>
                <w:sz w:val="18"/>
                <w:szCs w:val="18"/>
              </w:rPr>
              <w:softHyphen/>
              <w:t>la</w:t>
            </w:r>
            <w:r w:rsidRPr="008F3015">
              <w:rPr>
                <w:rFonts w:ascii="Arial" w:hAnsi="Arial" w:cs="Arial"/>
                <w:bCs/>
                <w:sz w:val="18"/>
                <w:szCs w:val="18"/>
              </w:rPr>
              <w:softHyphen/>
              <w:t>gen, Rohr- und Schlauch</w:t>
            </w:r>
            <w:r w:rsidRPr="008F3015">
              <w:rPr>
                <w:rFonts w:ascii="Arial" w:hAnsi="Arial" w:cs="Arial"/>
                <w:bCs/>
                <w:sz w:val="18"/>
                <w:szCs w:val="18"/>
              </w:rPr>
              <w:softHyphen/>
              <w:t>lei</w:t>
            </w:r>
            <w:r w:rsidRPr="008F3015">
              <w:rPr>
                <w:rFonts w:ascii="Arial" w:hAnsi="Arial" w:cs="Arial"/>
                <w:bCs/>
                <w:sz w:val="18"/>
                <w:szCs w:val="18"/>
              </w:rPr>
              <w:softHyphen/>
              <w:t>tungen benut</w:t>
            </w:r>
            <w:r w:rsidRPr="008F3015">
              <w:rPr>
                <w:rFonts w:ascii="Arial" w:hAnsi="Arial" w:cs="Arial"/>
                <w:bCs/>
                <w:sz w:val="18"/>
                <w:szCs w:val="18"/>
              </w:rPr>
              <w:softHyphen/>
              <w:t>zen</w:t>
            </w:r>
            <w:r w:rsidR="0040176C" w:rsidRPr="008F3015">
              <w:rPr>
                <w:rFonts w:ascii="Arial" w:hAnsi="Arial" w:cs="Arial"/>
                <w:bCs/>
                <w:sz w:val="18"/>
                <w:szCs w:val="18"/>
              </w:rPr>
              <w:t>.</w:t>
            </w:r>
            <w:r w:rsidR="0071748E" w:rsidRPr="008F3015">
              <w:rPr>
                <w:rFonts w:ascii="Arial" w:hAnsi="Arial" w:cs="Arial"/>
                <w:bCs/>
                <w:sz w:val="18"/>
                <w:szCs w:val="18"/>
              </w:rPr>
              <w:t xml:space="preserve"> </w:t>
            </w:r>
            <w:r w:rsidR="0040176C" w:rsidRPr="008F3015">
              <w:rPr>
                <w:rFonts w:ascii="Arial" w:hAnsi="Arial" w:cs="Arial"/>
                <w:bCs/>
                <w:sz w:val="18"/>
                <w:szCs w:val="18"/>
              </w:rPr>
              <w:t>Verschlüsse von Lagerbehältern nur nach Druckausgleich vorsichtig öffnen.</w:t>
            </w:r>
          </w:p>
          <w:p w14:paraId="4243869E" w14:textId="761CCB56" w:rsidR="009D261A" w:rsidRPr="008F3015" w:rsidRDefault="009D261A" w:rsidP="008F3015">
            <w:pPr>
              <w:ind w:left="173" w:hanging="173"/>
              <w:rPr>
                <w:rFonts w:ascii="Arial" w:hAnsi="Arial" w:cs="Arial"/>
                <w:bCs/>
                <w:sz w:val="18"/>
                <w:szCs w:val="18"/>
              </w:rPr>
            </w:pPr>
            <w:r w:rsidRPr="008F3015">
              <w:rPr>
                <w:rFonts w:ascii="Arial" w:hAnsi="Arial" w:cs="Arial"/>
                <w:bCs/>
                <w:sz w:val="18"/>
                <w:szCs w:val="18"/>
              </w:rPr>
              <w:t>Bei Trans</w:t>
            </w:r>
            <w:r w:rsidRPr="008F3015">
              <w:rPr>
                <w:rFonts w:ascii="Arial" w:hAnsi="Arial" w:cs="Arial"/>
                <w:bCs/>
                <w:sz w:val="18"/>
                <w:szCs w:val="18"/>
              </w:rPr>
              <w:softHyphen/>
              <w:t xml:space="preserve">port </w:t>
            </w:r>
            <w:r w:rsidR="00DB0180" w:rsidRPr="008F3015">
              <w:rPr>
                <w:rFonts w:ascii="Arial" w:hAnsi="Arial" w:cs="Arial"/>
                <w:bCs/>
                <w:sz w:val="18"/>
                <w:szCs w:val="18"/>
              </w:rPr>
              <w:t xml:space="preserve">oder längerer Unterbrechung der Gasentnahme: </w:t>
            </w:r>
            <w:r w:rsidRPr="008F3015">
              <w:rPr>
                <w:rFonts w:ascii="Arial" w:hAnsi="Arial" w:cs="Arial"/>
                <w:bCs/>
                <w:sz w:val="18"/>
                <w:szCs w:val="18"/>
              </w:rPr>
              <w:t>Flaschen</w:t>
            </w:r>
            <w:r w:rsidRPr="008F3015">
              <w:rPr>
                <w:rFonts w:ascii="Arial" w:hAnsi="Arial" w:cs="Arial"/>
                <w:bCs/>
                <w:sz w:val="18"/>
                <w:szCs w:val="18"/>
              </w:rPr>
              <w:softHyphen/>
              <w:t>ventil schließen und durch Ventil</w:t>
            </w:r>
            <w:r w:rsidRPr="008F3015">
              <w:rPr>
                <w:rFonts w:ascii="Arial" w:hAnsi="Arial" w:cs="Arial"/>
                <w:bCs/>
                <w:sz w:val="18"/>
                <w:szCs w:val="18"/>
              </w:rPr>
              <w:softHyphen/>
              <w:t>schutz</w:t>
            </w:r>
            <w:r w:rsidRPr="008F3015">
              <w:rPr>
                <w:rFonts w:ascii="Arial" w:hAnsi="Arial" w:cs="Arial"/>
                <w:bCs/>
                <w:sz w:val="18"/>
                <w:szCs w:val="18"/>
              </w:rPr>
              <w:softHyphen/>
              <w:t>kappe sichern</w:t>
            </w:r>
            <w:r w:rsidR="00DB0180" w:rsidRPr="008F3015">
              <w:rPr>
                <w:rFonts w:ascii="Arial" w:hAnsi="Arial" w:cs="Arial"/>
                <w:bCs/>
                <w:sz w:val="18"/>
                <w:szCs w:val="18"/>
              </w:rPr>
              <w:t xml:space="preserve">, </w:t>
            </w:r>
            <w:proofErr w:type="spellStart"/>
            <w:r w:rsidR="008F3015" w:rsidRPr="008F3015">
              <w:rPr>
                <w:rFonts w:ascii="Arial" w:hAnsi="Arial" w:cs="Arial"/>
                <w:bCs/>
                <w:sz w:val="18"/>
                <w:szCs w:val="18"/>
              </w:rPr>
              <w:t>Druckmindererventil</w:t>
            </w:r>
            <w:proofErr w:type="spellEnd"/>
            <w:r w:rsidR="008F3015" w:rsidRPr="008F3015">
              <w:rPr>
                <w:rFonts w:ascii="Arial" w:hAnsi="Arial" w:cs="Arial"/>
                <w:bCs/>
                <w:sz w:val="18"/>
                <w:szCs w:val="18"/>
              </w:rPr>
              <w:t xml:space="preserve"> anschließen auf „Null“ stellen. </w:t>
            </w:r>
            <w:r w:rsidR="00DB0180" w:rsidRPr="008F3015">
              <w:rPr>
                <w:rFonts w:ascii="Arial" w:hAnsi="Arial" w:cs="Arial"/>
                <w:bCs/>
                <w:sz w:val="18"/>
                <w:szCs w:val="18"/>
              </w:rPr>
              <w:t>Schlauchleitungen drucklos machen.</w:t>
            </w:r>
          </w:p>
          <w:p w14:paraId="61CA1599" w14:textId="0FD6E03B" w:rsidR="00DB0180" w:rsidRPr="008F3015" w:rsidRDefault="009D261A" w:rsidP="008F3015">
            <w:pPr>
              <w:ind w:left="173" w:hanging="173"/>
              <w:rPr>
                <w:rFonts w:ascii="Arial" w:hAnsi="Arial" w:cs="Arial"/>
                <w:bCs/>
                <w:sz w:val="18"/>
                <w:szCs w:val="18"/>
              </w:rPr>
            </w:pPr>
            <w:r w:rsidRPr="008F3015">
              <w:rPr>
                <w:rFonts w:ascii="Arial" w:hAnsi="Arial" w:cs="Arial"/>
                <w:bCs/>
                <w:sz w:val="18"/>
                <w:szCs w:val="18"/>
              </w:rPr>
              <w:t>Druck</w:t>
            </w:r>
            <w:r w:rsidRPr="008F3015">
              <w:rPr>
                <w:rFonts w:ascii="Arial" w:hAnsi="Arial" w:cs="Arial"/>
                <w:bCs/>
                <w:sz w:val="18"/>
                <w:szCs w:val="18"/>
              </w:rPr>
              <w:softHyphen/>
              <w:t>gas</w:t>
            </w:r>
            <w:r w:rsidRPr="008F3015">
              <w:rPr>
                <w:rFonts w:ascii="Arial" w:hAnsi="Arial" w:cs="Arial"/>
                <w:bCs/>
                <w:sz w:val="18"/>
                <w:szCs w:val="18"/>
              </w:rPr>
              <w:softHyphen/>
              <w:t>flaschen gegen Um</w:t>
            </w:r>
            <w:r w:rsidRPr="008F3015">
              <w:rPr>
                <w:rFonts w:ascii="Arial" w:hAnsi="Arial" w:cs="Arial"/>
                <w:bCs/>
                <w:sz w:val="18"/>
                <w:szCs w:val="18"/>
              </w:rPr>
              <w:softHyphen/>
              <w:t>fallen oder Herab</w:t>
            </w:r>
            <w:r w:rsidRPr="008F3015">
              <w:rPr>
                <w:rFonts w:ascii="Arial" w:hAnsi="Arial" w:cs="Arial"/>
                <w:bCs/>
                <w:sz w:val="18"/>
                <w:szCs w:val="18"/>
              </w:rPr>
              <w:softHyphen/>
              <w:t>fallen s</w:t>
            </w:r>
            <w:r w:rsidR="0071748E" w:rsidRPr="008F3015">
              <w:rPr>
                <w:rFonts w:ascii="Arial" w:hAnsi="Arial" w:cs="Arial"/>
                <w:bCs/>
                <w:sz w:val="18"/>
                <w:szCs w:val="18"/>
              </w:rPr>
              <w:t>ichern und vor mechan</w:t>
            </w:r>
            <w:r w:rsidR="008F3015" w:rsidRPr="008F3015">
              <w:rPr>
                <w:rFonts w:ascii="Arial" w:hAnsi="Arial" w:cs="Arial"/>
                <w:bCs/>
                <w:sz w:val="18"/>
                <w:szCs w:val="18"/>
              </w:rPr>
              <w:t>ischer</w:t>
            </w:r>
            <w:r w:rsidR="0071748E" w:rsidRPr="008F3015">
              <w:rPr>
                <w:rFonts w:ascii="Arial" w:hAnsi="Arial" w:cs="Arial"/>
                <w:bCs/>
                <w:sz w:val="18"/>
                <w:szCs w:val="18"/>
              </w:rPr>
              <w:t xml:space="preserve"> Beschädigung schützen.</w:t>
            </w:r>
          </w:p>
          <w:p w14:paraId="26445CD1" w14:textId="77777777"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Sauerstoff unter Druck darf nicht anstelle von Druckluft verwendet werden.</w:t>
            </w:r>
          </w:p>
          <w:p w14:paraId="3717C435" w14:textId="27A98C4D"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Für</w:t>
            </w:r>
            <w:r w:rsidRPr="008F3015">
              <w:rPr>
                <w:rFonts w:ascii="Arial" w:hAnsi="Arial" w:cs="Arial"/>
                <w:bCs/>
                <w:sz w:val="18"/>
                <w:szCs w:val="18"/>
              </w:rPr>
              <w:t xml:space="preserve"> Sauerstoff dürfen nur Druckmessgeräte und Druckminderer mit der Aufschrift "Sauerstoff! Öl- und fettfrei halten" verwendet werden. Rändelmuttern zum Anschließen der Druckminderventile nur mit der Hand, niemals mit Rohrzangen oder anderen Werkzeugen fixieren. Einzige Ausnahme: Wenn an der Stelle der Rändelmutter eine Sechskantüberwurfmutter vorliegt, kann fachgerechtes Werkzeug genutzt werden. </w:t>
            </w:r>
          </w:p>
          <w:p w14:paraId="1A088081" w14:textId="77777777"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 xml:space="preserve">Sauerstoff fördert die Verbrennung und erhöht damit die Brandgefahr auch bei sonst schwer entflammbaren Stoffen. Daher Freisetzen von Sauerstoff vermeiden. </w:t>
            </w:r>
          </w:p>
          <w:p w14:paraId="63A9ADEE" w14:textId="6F3016BB" w:rsidR="004E39F8" w:rsidRPr="008F3015" w:rsidRDefault="008F3015" w:rsidP="008F3015">
            <w:pPr>
              <w:ind w:left="173" w:hanging="173"/>
              <w:rPr>
                <w:rFonts w:ascii="Arial" w:hAnsi="Arial" w:cs="Arial"/>
                <w:bCs/>
                <w:sz w:val="18"/>
                <w:szCs w:val="18"/>
              </w:rPr>
            </w:pPr>
            <w:r w:rsidRPr="008F3015">
              <w:rPr>
                <w:rFonts w:ascii="Arial" w:hAnsi="Arial" w:cs="Arial"/>
                <w:bCs/>
                <w:sz w:val="18"/>
                <w:szCs w:val="18"/>
              </w:rPr>
              <w:t>Wegen der Gefahr einer Entzündung müssen alle mit Sauerstoff in Berührung kommenden Geräte und Apparateteile für den Sauerstoffbetrieb gereinigt und sauber sein, soweit das technisch möglich ist. Sie müssen insbesondere frei sein von Schlacke, Rost, Schweißrückständen, Strahlmaterial, Öl, Fett und Lösemitteln und anderen Fremdstoffen und -partikeln wie Verpackungsmaterial, Rostschutzmitteln und Bearbeitungsspänen. Auch eine Berührung mit ölhaltigen Putzlappen oder fettigen Fingern ist zu vermeiden, mit Öl oder Fett verschmutzte Kleidung darf beim Umgang mit Sauerstoff nicht getragen werden. </w:t>
            </w:r>
          </w:p>
        </w:tc>
      </w:tr>
      <w:tr w:rsidR="00941ED5" w14:paraId="549DC210" w14:textId="77777777" w:rsidTr="00725460">
        <w:trPr>
          <w:trHeight w:val="276"/>
        </w:trPr>
        <w:tc>
          <w:tcPr>
            <w:tcW w:w="10490" w:type="dxa"/>
            <w:gridSpan w:val="8"/>
            <w:shd w:val="clear" w:color="auto" w:fill="F79646" w:themeFill="accent6"/>
          </w:tcPr>
          <w:p w14:paraId="4C1ECCA5" w14:textId="77777777" w:rsidR="00941ED5" w:rsidRPr="008F3015" w:rsidRDefault="00941ED5" w:rsidP="00671321">
            <w:pPr>
              <w:tabs>
                <w:tab w:val="left" w:pos="34"/>
              </w:tabs>
              <w:jc w:val="center"/>
              <w:rPr>
                <w:rFonts w:ascii="Arial" w:hAnsi="Arial" w:cs="Arial"/>
                <w:b/>
                <w:bCs/>
                <w:color w:val="FFFFFF" w:themeColor="background1"/>
                <w:sz w:val="18"/>
                <w:szCs w:val="18"/>
              </w:rPr>
            </w:pPr>
            <w:r w:rsidRPr="008F3015">
              <w:rPr>
                <w:rFonts w:ascii="Arial" w:hAnsi="Arial" w:cs="Arial"/>
                <w:b/>
                <w:bCs/>
                <w:color w:val="FFFFFF" w:themeColor="background1"/>
                <w:sz w:val="18"/>
                <w:szCs w:val="18"/>
              </w:rPr>
              <w:t>4</w:t>
            </w:r>
            <w:r w:rsidRPr="008F3015">
              <w:rPr>
                <w:rFonts w:ascii="Arial" w:hAnsi="Arial" w:cs="Arial"/>
                <w:b/>
                <w:color w:val="FFFFFF" w:themeColor="background1"/>
                <w:sz w:val="18"/>
                <w:szCs w:val="18"/>
              </w:rPr>
              <w:t xml:space="preserve">. VERHALTEN </w:t>
            </w:r>
            <w:r w:rsidR="008620D4" w:rsidRPr="008F3015">
              <w:rPr>
                <w:rFonts w:ascii="Arial" w:hAnsi="Arial" w:cs="Arial"/>
                <w:b/>
                <w:color w:val="FFFFFF" w:themeColor="background1"/>
                <w:sz w:val="18"/>
                <w:szCs w:val="18"/>
              </w:rPr>
              <w:t>IM GEFAHRFALL</w:t>
            </w:r>
          </w:p>
        </w:tc>
      </w:tr>
      <w:tr w:rsidR="008A28AA" w14:paraId="15178F04" w14:textId="77777777" w:rsidTr="00725460">
        <w:trPr>
          <w:trHeight w:val="276"/>
        </w:trPr>
        <w:tc>
          <w:tcPr>
            <w:tcW w:w="10490" w:type="dxa"/>
            <w:gridSpan w:val="8"/>
          </w:tcPr>
          <w:p w14:paraId="0BFC6FEB" w14:textId="77777777"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Gefahrenbereich räumen und absperren, Vorgesetzten informieren.</w:t>
            </w:r>
          </w:p>
          <w:p w14:paraId="4D4A78E0" w14:textId="77777777"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Wenn ohne Risi</w:t>
            </w:r>
            <w:r w:rsidRPr="008F3015">
              <w:rPr>
                <w:rFonts w:ascii="Arial" w:hAnsi="Arial" w:cs="Arial"/>
                <w:bCs/>
                <w:sz w:val="18"/>
                <w:szCs w:val="18"/>
              </w:rPr>
              <w:softHyphen/>
              <w:t>ko mög</w:t>
            </w:r>
            <w:r w:rsidRPr="008F3015">
              <w:rPr>
                <w:rFonts w:ascii="Arial" w:hAnsi="Arial" w:cs="Arial"/>
                <w:bCs/>
                <w:sz w:val="18"/>
                <w:szCs w:val="18"/>
              </w:rPr>
              <w:softHyphen/>
              <w:t>lich, Gas</w:t>
            </w:r>
            <w:r w:rsidRPr="008F3015">
              <w:rPr>
                <w:rFonts w:ascii="Arial" w:hAnsi="Arial" w:cs="Arial"/>
                <w:bCs/>
                <w:sz w:val="18"/>
                <w:szCs w:val="18"/>
              </w:rPr>
              <w:softHyphen/>
              <w:t>zufuhr ab</w:t>
            </w:r>
            <w:r w:rsidRPr="008F3015">
              <w:rPr>
                <w:rFonts w:ascii="Arial" w:hAnsi="Arial" w:cs="Arial"/>
                <w:bCs/>
                <w:sz w:val="18"/>
                <w:szCs w:val="18"/>
              </w:rPr>
              <w:softHyphen/>
              <w:t>sperren oder Leck schließen. Raum an</w:t>
            </w:r>
            <w:r w:rsidRPr="008F3015">
              <w:rPr>
                <w:rFonts w:ascii="Arial" w:hAnsi="Arial" w:cs="Arial"/>
                <w:bCs/>
                <w:sz w:val="18"/>
                <w:szCs w:val="18"/>
              </w:rPr>
              <w:softHyphen/>
              <w:t>schließend lüf</w:t>
            </w:r>
            <w:r w:rsidRPr="008F3015">
              <w:rPr>
                <w:rFonts w:ascii="Arial" w:hAnsi="Arial" w:cs="Arial"/>
                <w:bCs/>
                <w:sz w:val="18"/>
                <w:szCs w:val="18"/>
              </w:rPr>
              <w:softHyphen/>
              <w:t xml:space="preserve">ten. Undichte Druckgasbehälter (Flaschen) nur dann ins Freie transportieren, wenn aufgrund der geringen </w:t>
            </w:r>
            <w:proofErr w:type="spellStart"/>
            <w:r w:rsidRPr="008F3015">
              <w:rPr>
                <w:rFonts w:ascii="Arial" w:hAnsi="Arial" w:cs="Arial"/>
                <w:bCs/>
                <w:sz w:val="18"/>
                <w:szCs w:val="18"/>
              </w:rPr>
              <w:t>Leckrate</w:t>
            </w:r>
            <w:proofErr w:type="spellEnd"/>
            <w:r w:rsidRPr="008F3015">
              <w:rPr>
                <w:rFonts w:ascii="Arial" w:hAnsi="Arial" w:cs="Arial"/>
                <w:bCs/>
                <w:sz w:val="18"/>
                <w:szCs w:val="18"/>
              </w:rPr>
              <w:t xml:space="preserve"> keine unmittelbare Gefahr erkennbar ist. Im Freien Inhalt vorsichtig und gefahrlos abblasen lassen. Dabei auf die Vermeidung von Zündquellen und Brandlasten achten.</w:t>
            </w:r>
          </w:p>
          <w:p w14:paraId="21EBD39E" w14:textId="2CE699F5" w:rsidR="008F3015" w:rsidRPr="008F3015" w:rsidRDefault="008F3015" w:rsidP="008F3015">
            <w:pPr>
              <w:ind w:left="173" w:hanging="173"/>
              <w:rPr>
                <w:rFonts w:ascii="Arial" w:hAnsi="Arial" w:cs="Arial"/>
                <w:bCs/>
                <w:sz w:val="18"/>
                <w:szCs w:val="18"/>
              </w:rPr>
            </w:pPr>
            <w:r w:rsidRPr="008F3015">
              <w:rPr>
                <w:rFonts w:ascii="Arial" w:hAnsi="Arial" w:cs="Arial"/>
                <w:bCs/>
                <w:sz w:val="18"/>
                <w:szCs w:val="18"/>
              </w:rPr>
              <w:t>Sauerstoff</w:t>
            </w:r>
            <w:r w:rsidRPr="008F3015">
              <w:rPr>
                <w:rFonts w:ascii="Arial" w:hAnsi="Arial" w:cs="Arial"/>
                <w:bCs/>
                <w:sz w:val="18"/>
                <w:szCs w:val="18"/>
              </w:rPr>
              <w:t xml:space="preserve"> ist nicht brenn</w:t>
            </w:r>
            <w:r w:rsidRPr="008F3015">
              <w:rPr>
                <w:rFonts w:ascii="Arial" w:hAnsi="Arial" w:cs="Arial"/>
                <w:bCs/>
                <w:sz w:val="18"/>
                <w:szCs w:val="18"/>
              </w:rPr>
              <w:softHyphen/>
              <w:t>bar</w:t>
            </w:r>
            <w:r w:rsidRPr="008F3015">
              <w:rPr>
                <w:rFonts w:ascii="Arial" w:hAnsi="Arial" w:cs="Arial"/>
                <w:bCs/>
                <w:sz w:val="18"/>
                <w:szCs w:val="18"/>
              </w:rPr>
              <w:t xml:space="preserve">, aber </w:t>
            </w:r>
            <w:r w:rsidRPr="008F3015">
              <w:rPr>
                <w:rFonts w:ascii="Arial" w:hAnsi="Arial" w:cs="Arial"/>
                <w:bCs/>
                <w:sz w:val="18"/>
                <w:szCs w:val="18"/>
              </w:rPr>
              <w:t>brandfördernd und erhöht die Gefahr im Brandfall! Bei Brand unter Beach</w:t>
            </w:r>
            <w:r w:rsidRPr="008F3015">
              <w:rPr>
                <w:rFonts w:ascii="Arial" w:hAnsi="Arial" w:cs="Arial"/>
                <w:bCs/>
                <w:sz w:val="18"/>
                <w:szCs w:val="18"/>
              </w:rPr>
              <w:softHyphen/>
              <w:t>tung des Selbst</w:t>
            </w:r>
            <w:r w:rsidRPr="008F3015">
              <w:rPr>
                <w:rFonts w:ascii="Arial" w:hAnsi="Arial" w:cs="Arial"/>
                <w:bCs/>
                <w:sz w:val="18"/>
                <w:szCs w:val="18"/>
              </w:rPr>
              <w:softHyphen/>
              <w:t>schutzes gefüllte Druckgas</w:t>
            </w:r>
            <w:r w:rsidRPr="008F3015">
              <w:rPr>
                <w:rFonts w:ascii="Arial" w:hAnsi="Arial" w:cs="Arial"/>
                <w:bCs/>
                <w:sz w:val="18"/>
                <w:szCs w:val="18"/>
              </w:rPr>
              <w:softHyphen/>
              <w:t>flaschen aus dem Gefahren</w:t>
            </w:r>
            <w:r w:rsidRPr="008F3015">
              <w:rPr>
                <w:rFonts w:ascii="Arial" w:hAnsi="Arial" w:cs="Arial"/>
                <w:bCs/>
                <w:sz w:val="18"/>
                <w:szCs w:val="18"/>
              </w:rPr>
              <w:softHyphen/>
              <w:t>bereich brin</w:t>
            </w:r>
            <w:r w:rsidRPr="008F3015">
              <w:rPr>
                <w:rFonts w:ascii="Arial" w:hAnsi="Arial" w:cs="Arial"/>
                <w:bCs/>
                <w:sz w:val="18"/>
                <w:szCs w:val="18"/>
              </w:rPr>
              <w:softHyphen/>
              <w:t xml:space="preserve">gen. Ist das nicht möglich, mit Wasser aus geschützter Stellung besprühen. </w:t>
            </w:r>
            <w:proofErr w:type="spellStart"/>
            <w:r w:rsidRPr="008F3015">
              <w:rPr>
                <w:rFonts w:ascii="Arial" w:hAnsi="Arial" w:cs="Arial"/>
                <w:bCs/>
                <w:sz w:val="18"/>
                <w:szCs w:val="18"/>
              </w:rPr>
              <w:t>Berstgefahr</w:t>
            </w:r>
            <w:proofErr w:type="spellEnd"/>
            <w:r w:rsidRPr="008F3015">
              <w:rPr>
                <w:rFonts w:ascii="Arial" w:hAnsi="Arial" w:cs="Arial"/>
                <w:bCs/>
                <w:sz w:val="18"/>
                <w:szCs w:val="18"/>
              </w:rPr>
              <w:t xml:space="preserve"> bei Erwärmung!</w:t>
            </w:r>
          </w:p>
          <w:p w14:paraId="152A5BFC" w14:textId="25AD22FF" w:rsidR="00583309" w:rsidRPr="008F3015" w:rsidRDefault="008F3015" w:rsidP="008F3015">
            <w:pPr>
              <w:ind w:left="173" w:hanging="173"/>
              <w:rPr>
                <w:rFonts w:ascii="Arial" w:hAnsi="Arial" w:cs="Arial"/>
                <w:bCs/>
                <w:sz w:val="18"/>
                <w:szCs w:val="18"/>
              </w:rPr>
            </w:pPr>
            <w:r w:rsidRPr="008F3015">
              <w:rPr>
                <w:rFonts w:ascii="Arial" w:hAnsi="Arial" w:cs="Arial"/>
                <w:bCs/>
                <w:sz w:val="18"/>
                <w:szCs w:val="18"/>
              </w:rPr>
              <w:t xml:space="preserve">Mit Sauerstoff durchtränkte Kleidung unbedingt von Zündquellen fernhalten (extreme Brandgefahr!). </w:t>
            </w:r>
          </w:p>
        </w:tc>
      </w:tr>
      <w:tr w:rsidR="008A28AA" w14:paraId="6B0F220C" w14:textId="77777777" w:rsidTr="00725460">
        <w:trPr>
          <w:trHeight w:val="276"/>
        </w:trPr>
        <w:tc>
          <w:tcPr>
            <w:tcW w:w="8251" w:type="dxa"/>
            <w:gridSpan w:val="7"/>
            <w:shd w:val="clear" w:color="auto" w:fill="F79646" w:themeFill="accent6"/>
          </w:tcPr>
          <w:p w14:paraId="43D65655" w14:textId="77777777" w:rsidR="008A28AA" w:rsidRPr="00671321" w:rsidRDefault="008A28AA" w:rsidP="00B62F02">
            <w:pPr>
              <w:jc w:val="center"/>
              <w:rPr>
                <w:rFonts w:ascii="Arial" w:hAnsi="Arial" w:cs="Arial"/>
                <w:b/>
                <w:sz w:val="22"/>
                <w:szCs w:val="22"/>
              </w:rPr>
            </w:pPr>
            <w:r w:rsidRPr="00671321">
              <w:rPr>
                <w:rFonts w:ascii="Arial" w:hAnsi="Arial" w:cs="Arial"/>
                <w:b/>
                <w:color w:val="FFFFFF" w:themeColor="background1"/>
                <w:sz w:val="22"/>
                <w:szCs w:val="22"/>
              </w:rPr>
              <w:t>5. ERSTE HILFE</w:t>
            </w:r>
          </w:p>
        </w:tc>
        <w:tc>
          <w:tcPr>
            <w:tcW w:w="2239" w:type="dxa"/>
            <w:shd w:val="clear" w:color="auto" w:fill="F79646" w:themeFill="accent6"/>
          </w:tcPr>
          <w:p w14:paraId="10BAD878" w14:textId="77777777" w:rsidR="008A28AA" w:rsidRPr="00671321" w:rsidRDefault="008A28AA" w:rsidP="00B62F02">
            <w:pPr>
              <w:jc w:val="center"/>
              <w:rPr>
                <w:rFonts w:ascii="Arial" w:hAnsi="Arial" w:cs="Arial"/>
                <w:b/>
                <w:color w:val="FFFFFF" w:themeColor="background1"/>
                <w:sz w:val="22"/>
                <w:szCs w:val="22"/>
              </w:rPr>
            </w:pPr>
            <w:r w:rsidRPr="00671321">
              <w:rPr>
                <w:rFonts w:ascii="Arial" w:hAnsi="Arial" w:cs="Arial"/>
                <w:b/>
                <w:color w:val="FFFFFF" w:themeColor="background1"/>
                <w:sz w:val="22"/>
                <w:szCs w:val="22"/>
              </w:rPr>
              <w:t>Notruf: 01-112</w:t>
            </w:r>
          </w:p>
        </w:tc>
      </w:tr>
      <w:tr w:rsidR="00671321" w14:paraId="649BE5F8" w14:textId="77777777" w:rsidTr="00725460">
        <w:trPr>
          <w:trHeight w:val="913"/>
        </w:trPr>
        <w:tc>
          <w:tcPr>
            <w:tcW w:w="1985" w:type="dxa"/>
            <w:gridSpan w:val="3"/>
          </w:tcPr>
          <w:p w14:paraId="4C77321A" w14:textId="1A2CCC79" w:rsidR="00671321" w:rsidRDefault="00A36EB7" w:rsidP="00725460">
            <w:pPr>
              <w:rPr>
                <w:rFonts w:ascii="Arial" w:hAnsi="Arial" w:cs="Arial"/>
                <w:bCs/>
                <w:sz w:val="20"/>
                <w:szCs w:val="20"/>
              </w:rPr>
            </w:pPr>
            <w:r w:rsidRPr="00A36EB7">
              <w:rPr>
                <w:rFonts w:ascii="Arial" w:hAnsi="Arial" w:cs="Arial"/>
                <w:bCs/>
                <w:noProof/>
                <w:sz w:val="20"/>
                <w:szCs w:val="20"/>
              </w:rPr>
              <w:drawing>
                <wp:anchor distT="0" distB="0" distL="114300" distR="114300" simplePos="0" relativeHeight="251658240" behindDoc="0" locked="0" layoutInCell="1" allowOverlap="1" wp14:anchorId="5D99BCD7" wp14:editId="28E51AA7">
                  <wp:simplePos x="0" y="0"/>
                  <wp:positionH relativeFrom="margin">
                    <wp:posOffset>582254</wp:posOffset>
                  </wp:positionH>
                  <wp:positionV relativeFrom="margin">
                    <wp:posOffset>566</wp:posOffset>
                  </wp:positionV>
                  <wp:extent cx="539750" cy="533400"/>
                  <wp:effectExtent l="0" t="0" r="6350" b="0"/>
                  <wp:wrapSquare wrapText="bothSides"/>
                  <wp:docPr id="21" name="Picture 20">
                    <a:extLst xmlns:a="http://schemas.openxmlformats.org/drawingml/2006/main">
                      <a:ext uri="{FF2B5EF4-FFF2-40B4-BE49-F238E27FC236}">
                        <a16:creationId xmlns:a16="http://schemas.microsoft.com/office/drawing/2014/main" id="{3E25D9EF-39D0-834F-98D3-C9DB534F2E0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E25D9EF-39D0-834F-98D3-C9DB534F2E05}"/>
                              </a:ext>
                            </a:extLst>
                          </pic:cNvPr>
                          <pic:cNvPicPr>
                            <a:picLocks/>
                          </pic:cNvPicPr>
                        </pic:nvPicPr>
                        <pic:blipFill rotWithShape="1">
                          <a:blip r:embed="rId10"/>
                          <a:srcRect r="8125"/>
                          <a:stretch/>
                        </pic:blipFill>
                        <pic:spPr>
                          <a:xfrm>
                            <a:off x="0" y="0"/>
                            <a:ext cx="539750" cy="533400"/>
                          </a:xfrm>
                          <a:prstGeom prst="rect">
                            <a:avLst/>
                          </a:prstGeom>
                        </pic:spPr>
                      </pic:pic>
                    </a:graphicData>
                  </a:graphic>
                </wp:anchor>
              </w:drawing>
            </w:r>
            <w:r w:rsidRPr="00A36EB7">
              <w:rPr>
                <w:rFonts w:ascii="Arial" w:hAnsi="Arial" w:cs="Arial"/>
                <w:bCs/>
                <w:noProof/>
                <w:sz w:val="20"/>
                <w:szCs w:val="20"/>
              </w:rPr>
              <w:drawing>
                <wp:anchor distT="0" distB="0" distL="114300" distR="114300" simplePos="0" relativeHeight="251661312" behindDoc="0" locked="0" layoutInCell="1" allowOverlap="1" wp14:anchorId="531CC074" wp14:editId="622B8398">
                  <wp:simplePos x="0" y="0"/>
                  <wp:positionH relativeFrom="margin">
                    <wp:align>left</wp:align>
                  </wp:positionH>
                  <wp:positionV relativeFrom="margin">
                    <wp:align>top</wp:align>
                  </wp:positionV>
                  <wp:extent cx="533400" cy="533400"/>
                  <wp:effectExtent l="0" t="0" r="0" b="0"/>
                  <wp:wrapSquare wrapText="bothSides"/>
                  <wp:docPr id="20" name="Picture 19">
                    <a:extLst xmlns:a="http://schemas.openxmlformats.org/drawingml/2006/main">
                      <a:ext uri="{FF2B5EF4-FFF2-40B4-BE49-F238E27FC236}">
                        <a16:creationId xmlns:a16="http://schemas.microsoft.com/office/drawing/2014/main" id="{49F5DFD0-D6FB-0748-AF00-28D6F6B89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9F5DFD0-D6FB-0748-AF00-28D6F6B89B11}"/>
                              </a:ext>
                            </a:extLst>
                          </pic:cNvPr>
                          <pic:cNvPicPr>
                            <a:picLocks noChangeAspect="1"/>
                          </pic:cNvPicPr>
                        </pic:nvPicPr>
                        <pic:blipFill>
                          <a:blip r:embed="rId11"/>
                          <a:stretch>
                            <a:fillRect/>
                          </a:stretch>
                        </pic:blipFill>
                        <pic:spPr>
                          <a:xfrm>
                            <a:off x="0" y="0"/>
                            <a:ext cx="533400" cy="533400"/>
                          </a:xfrm>
                          <a:prstGeom prst="rect">
                            <a:avLst/>
                          </a:prstGeom>
                        </pic:spPr>
                      </pic:pic>
                    </a:graphicData>
                  </a:graphic>
                </wp:anchor>
              </w:drawing>
            </w:r>
          </w:p>
        </w:tc>
        <w:tc>
          <w:tcPr>
            <w:tcW w:w="8505" w:type="dxa"/>
            <w:gridSpan w:val="5"/>
          </w:tcPr>
          <w:p w14:paraId="2A698370" w14:textId="77777777" w:rsidR="00671321" w:rsidRPr="008F3015" w:rsidRDefault="00671321" w:rsidP="00671321">
            <w:pPr>
              <w:ind w:left="142" w:hanging="142"/>
              <w:rPr>
                <w:rFonts w:ascii="Arial" w:hAnsi="Arial" w:cs="Arial"/>
                <w:b/>
                <w:bCs/>
                <w:sz w:val="18"/>
                <w:szCs w:val="18"/>
              </w:rPr>
            </w:pPr>
            <w:r w:rsidRPr="008F3015">
              <w:rPr>
                <w:rFonts w:ascii="Arial" w:hAnsi="Arial" w:cs="Arial"/>
                <w:b/>
                <w:bCs/>
                <w:sz w:val="18"/>
                <w:szCs w:val="18"/>
              </w:rPr>
              <w:t xml:space="preserve">Selbstschutz beachten, Gefahrenbereich räumen und absperren, </w:t>
            </w:r>
            <w:proofErr w:type="spellStart"/>
            <w:r w:rsidRPr="008F3015">
              <w:rPr>
                <w:rFonts w:ascii="Arial" w:hAnsi="Arial" w:cs="Arial"/>
                <w:b/>
                <w:bCs/>
                <w:sz w:val="18"/>
                <w:szCs w:val="18"/>
              </w:rPr>
              <w:t>VorgesetzteN</w:t>
            </w:r>
            <w:proofErr w:type="spellEnd"/>
            <w:r w:rsidRPr="008F3015">
              <w:rPr>
                <w:rFonts w:ascii="Arial" w:hAnsi="Arial" w:cs="Arial"/>
                <w:b/>
                <w:bCs/>
                <w:sz w:val="18"/>
                <w:szCs w:val="18"/>
              </w:rPr>
              <w:t xml:space="preserve"> informieren.</w:t>
            </w:r>
          </w:p>
          <w:p w14:paraId="556C039F" w14:textId="77777777" w:rsidR="00671321" w:rsidRPr="008F3015" w:rsidRDefault="000C49CB" w:rsidP="009D261A">
            <w:pPr>
              <w:ind w:left="178" w:hanging="141"/>
              <w:rPr>
                <w:rFonts w:ascii="Arial" w:hAnsi="Arial" w:cs="Arial"/>
                <w:bCs/>
                <w:sz w:val="18"/>
                <w:szCs w:val="18"/>
              </w:rPr>
            </w:pPr>
            <w:r w:rsidRPr="008F3015">
              <w:rPr>
                <w:rFonts w:ascii="Arial" w:hAnsi="Arial" w:cs="Arial"/>
                <w:b/>
                <w:bCs/>
                <w:sz w:val="18"/>
                <w:szCs w:val="18"/>
              </w:rPr>
              <w:t>Nach Einatmen:</w:t>
            </w:r>
            <w:r w:rsidRPr="008F3015">
              <w:rPr>
                <w:rFonts w:ascii="Arial" w:hAnsi="Arial" w:cs="Arial"/>
                <w:bCs/>
                <w:sz w:val="18"/>
                <w:szCs w:val="18"/>
              </w:rPr>
              <w:t> Verletzten aus dem Ge</w:t>
            </w:r>
            <w:r w:rsidRPr="008F3015">
              <w:rPr>
                <w:rFonts w:ascii="Arial" w:hAnsi="Arial" w:cs="Arial"/>
                <w:bCs/>
                <w:sz w:val="18"/>
                <w:szCs w:val="18"/>
              </w:rPr>
              <w:softHyphen/>
              <w:t>fahren</w:t>
            </w:r>
            <w:r w:rsidRPr="008F3015">
              <w:rPr>
                <w:rFonts w:ascii="Arial" w:hAnsi="Arial" w:cs="Arial"/>
                <w:bCs/>
                <w:sz w:val="18"/>
                <w:szCs w:val="18"/>
              </w:rPr>
              <w:softHyphen/>
              <w:t>bereich bringen.</w:t>
            </w:r>
            <w:r w:rsidR="009D261A" w:rsidRPr="008F3015">
              <w:rPr>
                <w:rFonts w:ascii="Arial" w:hAnsi="Arial" w:cs="Arial"/>
                <w:bCs/>
                <w:sz w:val="18"/>
                <w:szCs w:val="18"/>
              </w:rPr>
              <w:t xml:space="preserve"> Frischluftzufuhr.</w:t>
            </w:r>
          </w:p>
          <w:p w14:paraId="4BD92637" w14:textId="59DC19BB" w:rsidR="008F3015" w:rsidRPr="006D5E15" w:rsidRDefault="008F3015" w:rsidP="009D261A">
            <w:pPr>
              <w:ind w:left="178" w:hanging="141"/>
              <w:rPr>
                <w:rFonts w:ascii="Arial" w:hAnsi="Arial" w:cs="Arial"/>
                <w:sz w:val="20"/>
                <w:szCs w:val="20"/>
              </w:rPr>
            </w:pPr>
            <w:r w:rsidRPr="008F3015">
              <w:rPr>
                <w:rFonts w:ascii="Arial" w:hAnsi="Arial" w:cs="Arial"/>
                <w:b/>
                <w:bCs/>
                <w:sz w:val="18"/>
                <w:szCs w:val="18"/>
              </w:rPr>
              <w:t>Nach Hautkontakt:</w:t>
            </w:r>
            <w:r w:rsidRPr="008F3015">
              <w:rPr>
                <w:rFonts w:ascii="Arial" w:hAnsi="Arial" w:cs="Arial"/>
                <w:sz w:val="18"/>
                <w:szCs w:val="18"/>
              </w:rPr>
              <w:t xml:space="preserve"> brennende Kleidung möglichst rasch löschen, Brandwunden darunter intensiv kühlen.</w:t>
            </w:r>
          </w:p>
        </w:tc>
      </w:tr>
      <w:tr w:rsidR="00941ED5" w14:paraId="5B22DC89" w14:textId="77777777" w:rsidTr="00725460">
        <w:trPr>
          <w:trHeight w:val="276"/>
        </w:trPr>
        <w:tc>
          <w:tcPr>
            <w:tcW w:w="10490" w:type="dxa"/>
            <w:gridSpan w:val="8"/>
            <w:shd w:val="clear" w:color="auto" w:fill="F79646" w:themeFill="accent6"/>
          </w:tcPr>
          <w:p w14:paraId="4BD23AB4" w14:textId="77777777" w:rsidR="00941ED5" w:rsidRPr="00671321" w:rsidRDefault="00941ED5" w:rsidP="008620D4">
            <w:pPr>
              <w:jc w:val="center"/>
              <w:rPr>
                <w:rFonts w:ascii="Arial" w:hAnsi="Arial" w:cs="Arial"/>
                <w:b/>
                <w:color w:val="FFFFFF" w:themeColor="background1"/>
                <w:sz w:val="22"/>
                <w:szCs w:val="22"/>
              </w:rPr>
            </w:pPr>
            <w:r w:rsidRPr="00671321">
              <w:rPr>
                <w:rFonts w:ascii="Arial" w:hAnsi="Arial" w:cs="Arial"/>
                <w:b/>
                <w:color w:val="FFFFFF" w:themeColor="background1"/>
                <w:sz w:val="22"/>
                <w:szCs w:val="22"/>
              </w:rPr>
              <w:t xml:space="preserve">6. </w:t>
            </w:r>
            <w:r w:rsidR="008620D4" w:rsidRPr="00671321">
              <w:rPr>
                <w:rFonts w:ascii="Arial" w:hAnsi="Arial" w:cs="Arial"/>
                <w:b/>
                <w:color w:val="FFFFFF" w:themeColor="background1"/>
                <w:sz w:val="22"/>
                <w:szCs w:val="22"/>
              </w:rPr>
              <w:t>SACHGERECHTE ENTSORGUNG</w:t>
            </w:r>
          </w:p>
        </w:tc>
      </w:tr>
      <w:tr w:rsidR="00E33ED1" w14:paraId="5D941BE1" w14:textId="77777777" w:rsidTr="00725460">
        <w:trPr>
          <w:trHeight w:val="276"/>
        </w:trPr>
        <w:tc>
          <w:tcPr>
            <w:tcW w:w="1560" w:type="dxa"/>
            <w:gridSpan w:val="2"/>
          </w:tcPr>
          <w:p w14:paraId="08536F58" w14:textId="5FCC1305" w:rsidR="00E33ED1" w:rsidRPr="00671321" w:rsidRDefault="00E33ED1" w:rsidP="00D06E75">
            <w:pPr>
              <w:pStyle w:val="ListParagraph"/>
              <w:tabs>
                <w:tab w:val="left" w:pos="142"/>
              </w:tabs>
              <w:ind w:left="142" w:hanging="142"/>
              <w:rPr>
                <w:rFonts w:ascii="Arial" w:hAnsi="Arial" w:cs="Arial"/>
                <w:bCs/>
                <w:sz w:val="22"/>
                <w:szCs w:val="22"/>
              </w:rPr>
            </w:pPr>
          </w:p>
        </w:tc>
        <w:tc>
          <w:tcPr>
            <w:tcW w:w="8930" w:type="dxa"/>
            <w:gridSpan w:val="6"/>
          </w:tcPr>
          <w:p w14:paraId="6E49BDC0" w14:textId="77777777" w:rsidR="009D261A" w:rsidRPr="008F3015" w:rsidRDefault="009D261A" w:rsidP="009D261A">
            <w:pPr>
              <w:ind w:left="172" w:hanging="172"/>
              <w:rPr>
                <w:rFonts w:ascii="Arial" w:hAnsi="Arial" w:cs="Arial"/>
                <w:bCs/>
                <w:sz w:val="18"/>
                <w:szCs w:val="18"/>
              </w:rPr>
            </w:pPr>
            <w:r w:rsidRPr="008F3015">
              <w:rPr>
                <w:rFonts w:ascii="Arial" w:hAnsi="Arial" w:cs="Arial"/>
                <w:bCs/>
                <w:sz w:val="18"/>
                <w:szCs w:val="18"/>
              </w:rPr>
              <w:t>Restgasmengen nicht in die Atmosphäre abblasen.</w:t>
            </w:r>
          </w:p>
          <w:p w14:paraId="6373691B" w14:textId="29F17F7E" w:rsidR="00E33ED1" w:rsidRPr="008F3015" w:rsidRDefault="009D261A" w:rsidP="009D261A">
            <w:pPr>
              <w:ind w:left="172" w:hanging="172"/>
              <w:rPr>
                <w:rFonts w:ascii="Arial" w:hAnsi="Arial" w:cs="Arial"/>
                <w:bCs/>
                <w:sz w:val="18"/>
                <w:szCs w:val="18"/>
              </w:rPr>
            </w:pPr>
            <w:r w:rsidRPr="008F3015">
              <w:rPr>
                <w:rFonts w:ascii="Arial" w:hAnsi="Arial" w:cs="Arial"/>
                <w:bCs/>
                <w:sz w:val="18"/>
                <w:szCs w:val="18"/>
              </w:rPr>
              <w:t>Rückgabe an den Lieferanten.</w:t>
            </w:r>
          </w:p>
        </w:tc>
      </w:tr>
      <w:tr w:rsidR="008A28AA" w14:paraId="57C52F7A" w14:textId="77777777" w:rsidTr="00725460">
        <w:trPr>
          <w:trHeight w:val="23"/>
        </w:trPr>
        <w:tc>
          <w:tcPr>
            <w:tcW w:w="4666" w:type="dxa"/>
            <w:gridSpan w:val="5"/>
            <w:tcBorders>
              <w:bottom w:val="nil"/>
            </w:tcBorders>
          </w:tcPr>
          <w:p w14:paraId="15FE763C" w14:textId="724E4936" w:rsidR="008A28AA" w:rsidRPr="0023482E" w:rsidRDefault="008A28AA" w:rsidP="00B62F02">
            <w:pPr>
              <w:rPr>
                <w:rFonts w:ascii="Arial" w:hAnsi="Arial" w:cs="Arial"/>
                <w:sz w:val="20"/>
                <w:szCs w:val="20"/>
              </w:rPr>
            </w:pPr>
          </w:p>
        </w:tc>
        <w:tc>
          <w:tcPr>
            <w:tcW w:w="5824" w:type="dxa"/>
            <w:gridSpan w:val="3"/>
            <w:tcBorders>
              <w:top w:val="nil"/>
              <w:bottom w:val="nil"/>
            </w:tcBorders>
          </w:tcPr>
          <w:p w14:paraId="5E0A9A10" w14:textId="77777777" w:rsidR="008A28AA" w:rsidRPr="0023482E" w:rsidRDefault="008A28AA" w:rsidP="00B62F02">
            <w:pPr>
              <w:rPr>
                <w:rFonts w:ascii="Arial" w:hAnsi="Arial" w:cs="Arial"/>
                <w:sz w:val="20"/>
                <w:szCs w:val="20"/>
              </w:rPr>
            </w:pPr>
          </w:p>
        </w:tc>
      </w:tr>
      <w:tr w:rsidR="008A28AA" w14:paraId="7CD195FA" w14:textId="77777777" w:rsidTr="00725460">
        <w:trPr>
          <w:trHeight w:val="276"/>
        </w:trPr>
        <w:tc>
          <w:tcPr>
            <w:tcW w:w="4666" w:type="dxa"/>
            <w:gridSpan w:val="5"/>
            <w:tcBorders>
              <w:top w:val="nil"/>
            </w:tcBorders>
          </w:tcPr>
          <w:p w14:paraId="42BB4917" w14:textId="77777777" w:rsidR="008A28AA" w:rsidRPr="0023482E" w:rsidRDefault="008A28AA" w:rsidP="00B62F02">
            <w:pPr>
              <w:rPr>
                <w:rFonts w:ascii="Arial" w:hAnsi="Arial" w:cs="Arial"/>
                <w:sz w:val="20"/>
                <w:szCs w:val="20"/>
              </w:rPr>
            </w:pPr>
          </w:p>
        </w:tc>
        <w:tc>
          <w:tcPr>
            <w:tcW w:w="5824" w:type="dxa"/>
            <w:gridSpan w:val="3"/>
            <w:tcBorders>
              <w:top w:val="nil"/>
            </w:tcBorders>
          </w:tcPr>
          <w:p w14:paraId="25EFD52B" w14:textId="77777777" w:rsidR="008A28AA" w:rsidRPr="0023482E" w:rsidRDefault="008A28AA" w:rsidP="00B62F02">
            <w:pPr>
              <w:jc w:val="center"/>
              <w:rPr>
                <w:rFonts w:ascii="Arial" w:hAnsi="Arial" w:cs="Arial"/>
                <w:sz w:val="20"/>
                <w:szCs w:val="20"/>
              </w:rPr>
            </w:pPr>
            <w:r w:rsidRPr="0023482E">
              <w:rPr>
                <w:rFonts w:ascii="Arial" w:hAnsi="Arial" w:cs="Arial"/>
                <w:sz w:val="20"/>
                <w:szCs w:val="20"/>
              </w:rPr>
              <w:t>Unterschrift Geschäftsleitung</w:t>
            </w:r>
          </w:p>
        </w:tc>
      </w:tr>
    </w:tbl>
    <w:p w14:paraId="0F73A357" w14:textId="77777777" w:rsidR="00206E65" w:rsidRDefault="00206E65" w:rsidP="00725460"/>
    <w:sectPr w:rsidR="00206E65" w:rsidSect="0030050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A0A45" w14:textId="77777777" w:rsidR="00533649" w:rsidRDefault="00533649" w:rsidP="00087FE0">
      <w:r>
        <w:separator/>
      </w:r>
    </w:p>
  </w:endnote>
  <w:endnote w:type="continuationSeparator" w:id="0">
    <w:p w14:paraId="65CBEC5E" w14:textId="77777777" w:rsidR="00533649" w:rsidRDefault="00533649" w:rsidP="0008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E018" w14:textId="486EDB60" w:rsidR="00497777" w:rsidRPr="004E39F8" w:rsidRDefault="004E39F8">
    <w:pPr>
      <w:pStyle w:val="Footer"/>
      <w:rPr>
        <w:rFonts w:ascii="Arial" w:hAnsi="Arial" w:cs="Arial"/>
        <w:i/>
        <w:sz w:val="16"/>
        <w:szCs w:val="16"/>
      </w:rPr>
    </w:pPr>
    <w:r w:rsidRPr="004E39F8">
      <w:rPr>
        <w:rFonts w:ascii="Arial" w:hAnsi="Arial" w:cs="Arial"/>
        <w:i/>
        <w:sz w:val="16"/>
        <w:szCs w:val="16"/>
      </w:rPr>
      <w:t>Aktualisiert durch K. Schrader, Quellen: a) SDB von Sigma-Aldrich   b) www.dguv.de/ifa/stoffdatenbank   c) www.gischem.de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86921" w14:textId="77777777" w:rsidR="00533649" w:rsidRDefault="00533649" w:rsidP="00087FE0">
      <w:r>
        <w:separator/>
      </w:r>
    </w:p>
  </w:footnote>
  <w:footnote w:type="continuationSeparator" w:id="0">
    <w:p w14:paraId="783D8BA8" w14:textId="77777777" w:rsidR="00533649" w:rsidRDefault="00533649" w:rsidP="00087F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5D28A4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FE5B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681463"/>
    <w:multiLevelType w:val="hybridMultilevel"/>
    <w:tmpl w:val="ED5EBFD0"/>
    <w:lvl w:ilvl="0" w:tplc="7AEE7E26">
      <w:start w:val="6"/>
      <w:numFmt w:val="bullet"/>
      <w:lvlText w:val=""/>
      <w:lvlJc w:val="left"/>
      <w:pPr>
        <w:ind w:left="252" w:hanging="360"/>
      </w:pPr>
      <w:rPr>
        <w:rFonts w:ascii="Wingdings" w:eastAsia="Times New Roman" w:hAnsi="Wingdings" w:cs="Arial"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3" w15:restartNumberingAfterBreak="0">
    <w:nsid w:val="3D534739"/>
    <w:multiLevelType w:val="hybridMultilevel"/>
    <w:tmpl w:val="0F9C0FE4"/>
    <w:lvl w:ilvl="0" w:tplc="FFFFFFFF">
      <w:start w:val="1"/>
      <w:numFmt w:val="bullet"/>
      <w:lvlText w:val=""/>
      <w:lvlJc w:val="left"/>
      <w:pPr>
        <w:tabs>
          <w:tab w:val="num" w:pos="700"/>
        </w:tabs>
        <w:ind w:left="680" w:hanging="340"/>
      </w:pPr>
      <w:rPr>
        <w:rFonts w:ascii="Symbol" w:hAnsi="Symbol" w:hint="default"/>
        <w:effect w:val="no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0237C9"/>
    <w:multiLevelType w:val="hybridMultilevel"/>
    <w:tmpl w:val="B56EF2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503D5"/>
    <w:multiLevelType w:val="singleLevel"/>
    <w:tmpl w:val="5212E568"/>
    <w:lvl w:ilvl="0">
      <w:start w:val="1"/>
      <w:numFmt w:val="bullet"/>
      <w:pStyle w:val="EinzugGlied"/>
      <w:lvlText w:val=""/>
      <w:lvlJc w:val="left"/>
      <w:pPr>
        <w:tabs>
          <w:tab w:val="num" w:pos="360"/>
        </w:tabs>
        <w:ind w:left="360" w:hanging="360"/>
      </w:pPr>
      <w:rPr>
        <w:rFonts w:ascii="Symbol" w:hAnsi="Symbol" w:hint="default"/>
      </w:rPr>
    </w:lvl>
  </w:abstractNum>
  <w:abstractNum w:abstractNumId="6" w15:restartNumberingAfterBreak="0">
    <w:nsid w:val="534E1C5F"/>
    <w:multiLevelType w:val="hybridMultilevel"/>
    <w:tmpl w:val="371CBC50"/>
    <w:lvl w:ilvl="0" w:tplc="FE14D1B8">
      <w:start w:val="1"/>
      <w:numFmt w:val="bullet"/>
      <w:lvlText w:val=""/>
      <w:lvlJc w:val="left"/>
      <w:pPr>
        <w:ind w:left="36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F538B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CA51B61"/>
    <w:multiLevelType w:val="hybridMultilevel"/>
    <w:tmpl w:val="1D48DA40"/>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abstractNumId w:val="7"/>
  </w:num>
  <w:num w:numId="2">
    <w:abstractNumId w:val="5"/>
  </w:num>
  <w:num w:numId="3">
    <w:abstractNumId w:val="8"/>
  </w:num>
  <w:num w:numId="4">
    <w:abstractNumId w:val="1"/>
  </w:num>
  <w:num w:numId="5">
    <w:abstractNumId w:val="6"/>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ED5"/>
    <w:rsid w:val="00001ACB"/>
    <w:rsid w:val="000410FA"/>
    <w:rsid w:val="00077674"/>
    <w:rsid w:val="00087FE0"/>
    <w:rsid w:val="000929DA"/>
    <w:rsid w:val="0009750A"/>
    <w:rsid w:val="000C49CB"/>
    <w:rsid w:val="00110251"/>
    <w:rsid w:val="00132AAB"/>
    <w:rsid w:val="00144C6C"/>
    <w:rsid w:val="001938AA"/>
    <w:rsid w:val="00206E65"/>
    <w:rsid w:val="002304BB"/>
    <w:rsid w:val="0023482E"/>
    <w:rsid w:val="0023508C"/>
    <w:rsid w:val="0026451D"/>
    <w:rsid w:val="0028075E"/>
    <w:rsid w:val="002B39A9"/>
    <w:rsid w:val="002D6DCF"/>
    <w:rsid w:val="002E4957"/>
    <w:rsid w:val="00300501"/>
    <w:rsid w:val="00340351"/>
    <w:rsid w:val="00353F64"/>
    <w:rsid w:val="00383BE6"/>
    <w:rsid w:val="003A00FB"/>
    <w:rsid w:val="003C7E77"/>
    <w:rsid w:val="003E0675"/>
    <w:rsid w:val="0040176C"/>
    <w:rsid w:val="00463DC0"/>
    <w:rsid w:val="0048561F"/>
    <w:rsid w:val="00497777"/>
    <w:rsid w:val="004D1DA6"/>
    <w:rsid w:val="004E39F8"/>
    <w:rsid w:val="004E3A61"/>
    <w:rsid w:val="004E4E14"/>
    <w:rsid w:val="00533649"/>
    <w:rsid w:val="00535EFE"/>
    <w:rsid w:val="00583309"/>
    <w:rsid w:val="005C25D2"/>
    <w:rsid w:val="005C59BC"/>
    <w:rsid w:val="005F6D1F"/>
    <w:rsid w:val="00600992"/>
    <w:rsid w:val="0062605F"/>
    <w:rsid w:val="00630AC3"/>
    <w:rsid w:val="006464BD"/>
    <w:rsid w:val="00655D6C"/>
    <w:rsid w:val="006673F5"/>
    <w:rsid w:val="00671321"/>
    <w:rsid w:val="006B471D"/>
    <w:rsid w:val="006D5E15"/>
    <w:rsid w:val="006D6C38"/>
    <w:rsid w:val="006F2730"/>
    <w:rsid w:val="0071748E"/>
    <w:rsid w:val="00725460"/>
    <w:rsid w:val="0073501C"/>
    <w:rsid w:val="007D54F0"/>
    <w:rsid w:val="00835B1E"/>
    <w:rsid w:val="00854920"/>
    <w:rsid w:val="008620D4"/>
    <w:rsid w:val="008A0124"/>
    <w:rsid w:val="008A28AA"/>
    <w:rsid w:val="008F3015"/>
    <w:rsid w:val="008F58EE"/>
    <w:rsid w:val="00941ED5"/>
    <w:rsid w:val="009460FD"/>
    <w:rsid w:val="009602A9"/>
    <w:rsid w:val="00963997"/>
    <w:rsid w:val="0096710D"/>
    <w:rsid w:val="00974144"/>
    <w:rsid w:val="00982C0D"/>
    <w:rsid w:val="009D261A"/>
    <w:rsid w:val="00A03694"/>
    <w:rsid w:val="00A0429C"/>
    <w:rsid w:val="00A36A57"/>
    <w:rsid w:val="00A36EB7"/>
    <w:rsid w:val="00AC2EBE"/>
    <w:rsid w:val="00AD40B1"/>
    <w:rsid w:val="00AE5828"/>
    <w:rsid w:val="00B1528C"/>
    <w:rsid w:val="00B24B86"/>
    <w:rsid w:val="00B26F42"/>
    <w:rsid w:val="00B62F02"/>
    <w:rsid w:val="00BA62FB"/>
    <w:rsid w:val="00BF7008"/>
    <w:rsid w:val="00C15610"/>
    <w:rsid w:val="00D06E75"/>
    <w:rsid w:val="00D158E4"/>
    <w:rsid w:val="00D31B01"/>
    <w:rsid w:val="00D40E76"/>
    <w:rsid w:val="00D872C6"/>
    <w:rsid w:val="00D94D95"/>
    <w:rsid w:val="00DB0180"/>
    <w:rsid w:val="00DB6C71"/>
    <w:rsid w:val="00E33ED1"/>
    <w:rsid w:val="00E42B21"/>
    <w:rsid w:val="00E65882"/>
    <w:rsid w:val="00E816B9"/>
    <w:rsid w:val="00EB3D9F"/>
    <w:rsid w:val="00ED2124"/>
    <w:rsid w:val="00EE72BD"/>
    <w:rsid w:val="00F15B00"/>
    <w:rsid w:val="00F41A05"/>
    <w:rsid w:val="00F50624"/>
    <w:rsid w:val="00F51CF0"/>
    <w:rsid w:val="00F74BE9"/>
    <w:rsid w:val="00F74D95"/>
    <w:rsid w:val="00F922C1"/>
    <w:rsid w:val="00F96C49"/>
    <w:rsid w:val="00FA2E37"/>
    <w:rsid w:val="00FA69A3"/>
    <w:rsid w:val="00FB50BD"/>
    <w:rsid w:val="00FD7512"/>
    <w:rsid w:val="00FF6D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1192C5"/>
  <w14:defaultImageDpi w14:val="300"/>
  <w15:docId w15:val="{BB380EC8-D39D-B74D-B825-19DE7799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ED5"/>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eichnung">
    <w:name w:val="Zeichnung"/>
    <w:basedOn w:val="Normal"/>
    <w:rsid w:val="00941ED5"/>
    <w:pPr>
      <w:spacing w:before="48" w:after="48"/>
      <w:jc w:val="center"/>
    </w:pPr>
    <w:rPr>
      <w:rFonts w:ascii="Arial" w:hAnsi="Arial"/>
      <w:sz w:val="16"/>
      <w:szCs w:val="20"/>
    </w:rPr>
  </w:style>
  <w:style w:type="paragraph" w:customStyle="1" w:styleId="TitelOhne">
    <w:name w:val="TitelOhne"/>
    <w:basedOn w:val="Normal"/>
    <w:rsid w:val="00941ED5"/>
    <w:pPr>
      <w:pBdr>
        <w:top w:val="single" w:sz="12" w:space="1" w:color="FF0000"/>
        <w:left w:val="single" w:sz="12" w:space="1" w:color="FF0000"/>
        <w:bottom w:val="single" w:sz="12" w:space="1" w:color="FF0000"/>
        <w:right w:val="single" w:sz="12" w:space="1" w:color="FF0000"/>
      </w:pBdr>
      <w:shd w:val="solid" w:color="FF0000" w:fill="auto"/>
      <w:jc w:val="center"/>
    </w:pPr>
    <w:rPr>
      <w:rFonts w:ascii="Arial" w:hAnsi="Arial"/>
      <w:b/>
      <w:color w:val="FFFFFF"/>
      <w:spacing w:val="60"/>
      <w:sz w:val="28"/>
      <w:szCs w:val="20"/>
    </w:rPr>
  </w:style>
  <w:style w:type="paragraph" w:customStyle="1" w:styleId="Tabelle">
    <w:name w:val="Tabelle"/>
    <w:basedOn w:val="Normal"/>
    <w:rsid w:val="00941ED5"/>
    <w:pPr>
      <w:spacing w:before="120" w:after="120"/>
      <w:ind w:right="284"/>
    </w:pPr>
    <w:rPr>
      <w:sz w:val="28"/>
      <w:szCs w:val="20"/>
    </w:rPr>
  </w:style>
  <w:style w:type="paragraph" w:customStyle="1" w:styleId="EinzugGlied">
    <w:name w:val="EinzugGlied"/>
    <w:basedOn w:val="Normal"/>
    <w:rsid w:val="00941ED5"/>
    <w:pPr>
      <w:numPr>
        <w:numId w:val="2"/>
      </w:numPr>
      <w:tabs>
        <w:tab w:val="left" w:pos="7940"/>
      </w:tabs>
      <w:spacing w:before="120"/>
      <w:ind w:right="284"/>
    </w:pPr>
    <w:rPr>
      <w:sz w:val="28"/>
      <w:szCs w:val="20"/>
    </w:rPr>
  </w:style>
  <w:style w:type="paragraph" w:customStyle="1" w:styleId="Text">
    <w:name w:val="Text"/>
    <w:basedOn w:val="Normal"/>
    <w:rsid w:val="00941ED5"/>
    <w:pPr>
      <w:spacing w:before="120" w:after="120"/>
      <w:ind w:left="851" w:right="284" w:hanging="567"/>
    </w:pPr>
    <w:rPr>
      <w:sz w:val="28"/>
      <w:szCs w:val="20"/>
    </w:rPr>
  </w:style>
  <w:style w:type="paragraph" w:styleId="BalloonText">
    <w:name w:val="Balloon Text"/>
    <w:basedOn w:val="Normal"/>
    <w:link w:val="BalloonTextChar"/>
    <w:uiPriority w:val="99"/>
    <w:semiHidden/>
    <w:unhideWhenUsed/>
    <w:rsid w:val="00941E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ED5"/>
    <w:rPr>
      <w:rFonts w:ascii="Lucida Grande" w:eastAsia="Times New Roman" w:hAnsi="Lucida Grande" w:cs="Lucida Grande"/>
      <w:sz w:val="18"/>
      <w:szCs w:val="18"/>
    </w:rPr>
  </w:style>
  <w:style w:type="table" w:styleId="TableGrid">
    <w:name w:val="Table Grid"/>
    <w:basedOn w:val="TableNormal"/>
    <w:uiPriority w:val="59"/>
    <w:rsid w:val="0094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1ED5"/>
    <w:pPr>
      <w:ind w:left="720"/>
      <w:contextualSpacing/>
    </w:pPr>
  </w:style>
  <w:style w:type="paragraph" w:customStyle="1" w:styleId="BA20-Feld0">
    <w:name w:val="BA20-Feld0"/>
    <w:basedOn w:val="Zeichnung"/>
    <w:rsid w:val="00AD40B1"/>
    <w:pPr>
      <w:jc w:val="both"/>
    </w:pPr>
    <w:rPr>
      <w:sz w:val="24"/>
    </w:rPr>
  </w:style>
  <w:style w:type="paragraph" w:styleId="Salutation">
    <w:name w:val="Salutation"/>
    <w:basedOn w:val="Normal"/>
    <w:next w:val="Normal"/>
    <w:link w:val="SalutationChar"/>
    <w:rsid w:val="008620D4"/>
    <w:pPr>
      <w:spacing w:before="72" w:after="72"/>
    </w:pPr>
    <w:rPr>
      <w:rFonts w:ascii="Arial" w:hAnsi="Arial"/>
      <w:sz w:val="22"/>
      <w:szCs w:val="20"/>
    </w:rPr>
  </w:style>
  <w:style w:type="character" w:customStyle="1" w:styleId="SalutationChar">
    <w:name w:val="Salutation Char"/>
    <w:basedOn w:val="DefaultParagraphFont"/>
    <w:link w:val="Salutation"/>
    <w:rsid w:val="008620D4"/>
    <w:rPr>
      <w:rFonts w:ascii="Arial" w:eastAsia="Times New Roman" w:hAnsi="Arial" w:cs="Times New Roman"/>
      <w:sz w:val="22"/>
      <w:szCs w:val="20"/>
    </w:rPr>
  </w:style>
  <w:style w:type="paragraph" w:styleId="ListBullet5">
    <w:name w:val="List Bullet 5"/>
    <w:basedOn w:val="Normal"/>
    <w:autoRedefine/>
    <w:rsid w:val="008620D4"/>
    <w:pPr>
      <w:numPr>
        <w:numId w:val="7"/>
      </w:numPr>
      <w:spacing w:before="72" w:after="72"/>
    </w:pPr>
    <w:rPr>
      <w:rFonts w:ascii="Arial" w:hAnsi="Arial"/>
      <w:sz w:val="22"/>
      <w:szCs w:val="20"/>
    </w:rPr>
  </w:style>
  <w:style w:type="paragraph" w:customStyle="1" w:styleId="TextBlockLeft">
    <w:name w:val="TextBlockLeft"/>
    <w:rsid w:val="008620D4"/>
    <w:pPr>
      <w:tabs>
        <w:tab w:val="left" w:pos="160"/>
      </w:tabs>
    </w:pPr>
    <w:rPr>
      <w:rFonts w:ascii="Arial" w:eastAsia="Arial" w:hAnsi="Arial" w:cs="Arial"/>
      <w:sz w:val="20"/>
      <w:szCs w:val="20"/>
    </w:rPr>
  </w:style>
  <w:style w:type="paragraph" w:styleId="Header">
    <w:name w:val="header"/>
    <w:basedOn w:val="Normal"/>
    <w:link w:val="HeaderChar"/>
    <w:uiPriority w:val="99"/>
    <w:unhideWhenUsed/>
    <w:rsid w:val="00087FE0"/>
    <w:pPr>
      <w:tabs>
        <w:tab w:val="center" w:pos="4536"/>
        <w:tab w:val="right" w:pos="9072"/>
      </w:tabs>
    </w:pPr>
  </w:style>
  <w:style w:type="character" w:customStyle="1" w:styleId="HeaderChar">
    <w:name w:val="Header Char"/>
    <w:basedOn w:val="DefaultParagraphFont"/>
    <w:link w:val="Header"/>
    <w:uiPriority w:val="99"/>
    <w:rsid w:val="00087FE0"/>
    <w:rPr>
      <w:rFonts w:ascii="Times New Roman" w:eastAsia="Times New Roman" w:hAnsi="Times New Roman" w:cs="Times New Roman"/>
    </w:rPr>
  </w:style>
  <w:style w:type="paragraph" w:styleId="Footer">
    <w:name w:val="footer"/>
    <w:basedOn w:val="Normal"/>
    <w:link w:val="FooterChar"/>
    <w:uiPriority w:val="99"/>
    <w:unhideWhenUsed/>
    <w:rsid w:val="00087FE0"/>
    <w:pPr>
      <w:tabs>
        <w:tab w:val="center" w:pos="4536"/>
        <w:tab w:val="right" w:pos="9072"/>
      </w:tabs>
    </w:pPr>
  </w:style>
  <w:style w:type="character" w:customStyle="1" w:styleId="FooterChar">
    <w:name w:val="Footer Char"/>
    <w:basedOn w:val="DefaultParagraphFont"/>
    <w:link w:val="Footer"/>
    <w:uiPriority w:val="99"/>
    <w:rsid w:val="00087FE0"/>
    <w:rPr>
      <w:rFonts w:ascii="Times New Roman" w:eastAsia="Times New Roman" w:hAnsi="Times New Roman" w:cs="Times New Roman"/>
    </w:rPr>
  </w:style>
  <w:style w:type="character" w:styleId="Hyperlink">
    <w:name w:val="Hyperlink"/>
    <w:basedOn w:val="DefaultParagraphFont"/>
    <w:uiPriority w:val="99"/>
    <w:unhideWhenUsed/>
    <w:rsid w:val="00087FE0"/>
    <w:rPr>
      <w:color w:val="0000FF" w:themeColor="hyperlink"/>
      <w:u w:val="single"/>
    </w:rPr>
  </w:style>
  <w:style w:type="character" w:styleId="UnresolvedMention">
    <w:name w:val="Unresolved Mention"/>
    <w:basedOn w:val="DefaultParagraphFont"/>
    <w:uiPriority w:val="99"/>
    <w:semiHidden/>
    <w:unhideWhenUsed/>
    <w:rsid w:val="004E39F8"/>
    <w:rPr>
      <w:color w:val="605E5C"/>
      <w:shd w:val="clear" w:color="auto" w:fill="E1DFDD"/>
    </w:rPr>
  </w:style>
  <w:style w:type="character" w:styleId="FollowedHyperlink">
    <w:name w:val="FollowedHyperlink"/>
    <w:basedOn w:val="DefaultParagraphFont"/>
    <w:uiPriority w:val="99"/>
    <w:semiHidden/>
    <w:unhideWhenUsed/>
    <w:rsid w:val="004E39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933281">
      <w:bodyDiv w:val="1"/>
      <w:marLeft w:val="0"/>
      <w:marRight w:val="0"/>
      <w:marTop w:val="0"/>
      <w:marBottom w:val="0"/>
      <w:divBdr>
        <w:top w:val="none" w:sz="0" w:space="0" w:color="auto"/>
        <w:left w:val="none" w:sz="0" w:space="0" w:color="auto"/>
        <w:bottom w:val="none" w:sz="0" w:space="0" w:color="auto"/>
        <w:right w:val="none" w:sz="0" w:space="0" w:color="auto"/>
      </w:divBdr>
    </w:div>
    <w:div w:id="397291728">
      <w:bodyDiv w:val="1"/>
      <w:marLeft w:val="0"/>
      <w:marRight w:val="0"/>
      <w:marTop w:val="0"/>
      <w:marBottom w:val="0"/>
      <w:divBdr>
        <w:top w:val="none" w:sz="0" w:space="0" w:color="auto"/>
        <w:left w:val="none" w:sz="0" w:space="0" w:color="auto"/>
        <w:bottom w:val="none" w:sz="0" w:space="0" w:color="auto"/>
        <w:right w:val="none" w:sz="0" w:space="0" w:color="auto"/>
      </w:divBdr>
    </w:div>
    <w:div w:id="472867359">
      <w:bodyDiv w:val="1"/>
      <w:marLeft w:val="0"/>
      <w:marRight w:val="0"/>
      <w:marTop w:val="0"/>
      <w:marBottom w:val="0"/>
      <w:divBdr>
        <w:top w:val="none" w:sz="0" w:space="0" w:color="auto"/>
        <w:left w:val="none" w:sz="0" w:space="0" w:color="auto"/>
        <w:bottom w:val="none" w:sz="0" w:space="0" w:color="auto"/>
        <w:right w:val="none" w:sz="0" w:space="0" w:color="auto"/>
      </w:divBdr>
    </w:div>
    <w:div w:id="615714308">
      <w:bodyDiv w:val="1"/>
      <w:marLeft w:val="0"/>
      <w:marRight w:val="0"/>
      <w:marTop w:val="0"/>
      <w:marBottom w:val="0"/>
      <w:divBdr>
        <w:top w:val="none" w:sz="0" w:space="0" w:color="auto"/>
        <w:left w:val="none" w:sz="0" w:space="0" w:color="auto"/>
        <w:bottom w:val="none" w:sz="0" w:space="0" w:color="auto"/>
        <w:right w:val="none" w:sz="0" w:space="0" w:color="auto"/>
      </w:divBdr>
    </w:div>
    <w:div w:id="662928389">
      <w:bodyDiv w:val="1"/>
      <w:marLeft w:val="0"/>
      <w:marRight w:val="0"/>
      <w:marTop w:val="0"/>
      <w:marBottom w:val="0"/>
      <w:divBdr>
        <w:top w:val="none" w:sz="0" w:space="0" w:color="auto"/>
        <w:left w:val="none" w:sz="0" w:space="0" w:color="auto"/>
        <w:bottom w:val="none" w:sz="0" w:space="0" w:color="auto"/>
        <w:right w:val="none" w:sz="0" w:space="0" w:color="auto"/>
      </w:divBdr>
    </w:div>
    <w:div w:id="822741500">
      <w:bodyDiv w:val="1"/>
      <w:marLeft w:val="0"/>
      <w:marRight w:val="0"/>
      <w:marTop w:val="0"/>
      <w:marBottom w:val="0"/>
      <w:divBdr>
        <w:top w:val="none" w:sz="0" w:space="0" w:color="auto"/>
        <w:left w:val="none" w:sz="0" w:space="0" w:color="auto"/>
        <w:bottom w:val="none" w:sz="0" w:space="0" w:color="auto"/>
        <w:right w:val="none" w:sz="0" w:space="0" w:color="auto"/>
      </w:divBdr>
    </w:div>
    <w:div w:id="851649695">
      <w:bodyDiv w:val="1"/>
      <w:marLeft w:val="0"/>
      <w:marRight w:val="0"/>
      <w:marTop w:val="0"/>
      <w:marBottom w:val="0"/>
      <w:divBdr>
        <w:top w:val="none" w:sz="0" w:space="0" w:color="auto"/>
        <w:left w:val="none" w:sz="0" w:space="0" w:color="auto"/>
        <w:bottom w:val="none" w:sz="0" w:space="0" w:color="auto"/>
        <w:right w:val="none" w:sz="0" w:space="0" w:color="auto"/>
      </w:divBdr>
      <w:divsChild>
        <w:div w:id="2106687193">
          <w:marLeft w:val="0"/>
          <w:marRight w:val="0"/>
          <w:marTop w:val="0"/>
          <w:marBottom w:val="0"/>
          <w:divBdr>
            <w:top w:val="none" w:sz="0" w:space="0" w:color="auto"/>
            <w:left w:val="none" w:sz="0" w:space="0" w:color="auto"/>
            <w:bottom w:val="none" w:sz="0" w:space="0" w:color="auto"/>
            <w:right w:val="none" w:sz="0" w:space="0" w:color="auto"/>
          </w:divBdr>
        </w:div>
        <w:div w:id="2069063596">
          <w:marLeft w:val="0"/>
          <w:marRight w:val="0"/>
          <w:marTop w:val="0"/>
          <w:marBottom w:val="0"/>
          <w:divBdr>
            <w:top w:val="none" w:sz="0" w:space="0" w:color="auto"/>
            <w:left w:val="none" w:sz="0" w:space="0" w:color="auto"/>
            <w:bottom w:val="none" w:sz="0" w:space="0" w:color="auto"/>
            <w:right w:val="none" w:sz="0" w:space="0" w:color="auto"/>
          </w:divBdr>
        </w:div>
        <w:div w:id="1174106720">
          <w:marLeft w:val="0"/>
          <w:marRight w:val="0"/>
          <w:marTop w:val="0"/>
          <w:marBottom w:val="0"/>
          <w:divBdr>
            <w:top w:val="none" w:sz="0" w:space="0" w:color="auto"/>
            <w:left w:val="none" w:sz="0" w:space="0" w:color="auto"/>
            <w:bottom w:val="none" w:sz="0" w:space="0" w:color="auto"/>
            <w:right w:val="none" w:sz="0" w:space="0" w:color="auto"/>
          </w:divBdr>
        </w:div>
        <w:div w:id="1892879466">
          <w:marLeft w:val="0"/>
          <w:marRight w:val="0"/>
          <w:marTop w:val="0"/>
          <w:marBottom w:val="0"/>
          <w:divBdr>
            <w:top w:val="none" w:sz="0" w:space="0" w:color="auto"/>
            <w:left w:val="none" w:sz="0" w:space="0" w:color="auto"/>
            <w:bottom w:val="none" w:sz="0" w:space="0" w:color="auto"/>
            <w:right w:val="none" w:sz="0" w:space="0" w:color="auto"/>
          </w:divBdr>
        </w:div>
        <w:div w:id="1009679192">
          <w:marLeft w:val="0"/>
          <w:marRight w:val="0"/>
          <w:marTop w:val="0"/>
          <w:marBottom w:val="0"/>
          <w:divBdr>
            <w:top w:val="none" w:sz="0" w:space="0" w:color="auto"/>
            <w:left w:val="none" w:sz="0" w:space="0" w:color="auto"/>
            <w:bottom w:val="none" w:sz="0" w:space="0" w:color="auto"/>
            <w:right w:val="none" w:sz="0" w:space="0" w:color="auto"/>
          </w:divBdr>
        </w:div>
        <w:div w:id="339087853">
          <w:marLeft w:val="0"/>
          <w:marRight w:val="0"/>
          <w:marTop w:val="0"/>
          <w:marBottom w:val="0"/>
          <w:divBdr>
            <w:top w:val="none" w:sz="0" w:space="0" w:color="auto"/>
            <w:left w:val="none" w:sz="0" w:space="0" w:color="auto"/>
            <w:bottom w:val="none" w:sz="0" w:space="0" w:color="auto"/>
            <w:right w:val="none" w:sz="0" w:space="0" w:color="auto"/>
          </w:divBdr>
        </w:div>
      </w:divsChild>
    </w:div>
    <w:div w:id="1353798319">
      <w:bodyDiv w:val="1"/>
      <w:marLeft w:val="0"/>
      <w:marRight w:val="0"/>
      <w:marTop w:val="0"/>
      <w:marBottom w:val="0"/>
      <w:divBdr>
        <w:top w:val="none" w:sz="0" w:space="0" w:color="auto"/>
        <w:left w:val="none" w:sz="0" w:space="0" w:color="auto"/>
        <w:bottom w:val="none" w:sz="0" w:space="0" w:color="auto"/>
        <w:right w:val="none" w:sz="0" w:space="0" w:color="auto"/>
      </w:divBdr>
    </w:div>
    <w:div w:id="1417050522">
      <w:bodyDiv w:val="1"/>
      <w:marLeft w:val="0"/>
      <w:marRight w:val="0"/>
      <w:marTop w:val="0"/>
      <w:marBottom w:val="0"/>
      <w:divBdr>
        <w:top w:val="none" w:sz="0" w:space="0" w:color="auto"/>
        <w:left w:val="none" w:sz="0" w:space="0" w:color="auto"/>
        <w:bottom w:val="none" w:sz="0" w:space="0" w:color="auto"/>
        <w:right w:val="none" w:sz="0" w:space="0" w:color="auto"/>
      </w:divBdr>
    </w:div>
    <w:div w:id="1449081677">
      <w:bodyDiv w:val="1"/>
      <w:marLeft w:val="0"/>
      <w:marRight w:val="0"/>
      <w:marTop w:val="0"/>
      <w:marBottom w:val="0"/>
      <w:divBdr>
        <w:top w:val="none" w:sz="0" w:space="0" w:color="auto"/>
        <w:left w:val="none" w:sz="0" w:space="0" w:color="auto"/>
        <w:bottom w:val="none" w:sz="0" w:space="0" w:color="auto"/>
        <w:right w:val="none" w:sz="0" w:space="0" w:color="auto"/>
      </w:divBdr>
    </w:div>
    <w:div w:id="1494377121">
      <w:bodyDiv w:val="1"/>
      <w:marLeft w:val="0"/>
      <w:marRight w:val="0"/>
      <w:marTop w:val="0"/>
      <w:marBottom w:val="0"/>
      <w:divBdr>
        <w:top w:val="none" w:sz="0" w:space="0" w:color="auto"/>
        <w:left w:val="none" w:sz="0" w:space="0" w:color="auto"/>
        <w:bottom w:val="none" w:sz="0" w:space="0" w:color="auto"/>
        <w:right w:val="none" w:sz="0" w:space="0" w:color="auto"/>
      </w:divBdr>
      <w:divsChild>
        <w:div w:id="221603368">
          <w:marLeft w:val="0"/>
          <w:marRight w:val="0"/>
          <w:marTop w:val="0"/>
          <w:marBottom w:val="0"/>
          <w:divBdr>
            <w:top w:val="none" w:sz="0" w:space="0" w:color="auto"/>
            <w:left w:val="none" w:sz="0" w:space="0" w:color="auto"/>
            <w:bottom w:val="none" w:sz="0" w:space="0" w:color="auto"/>
            <w:right w:val="none" w:sz="0" w:space="0" w:color="auto"/>
          </w:divBdr>
        </w:div>
        <w:div w:id="551698735">
          <w:marLeft w:val="0"/>
          <w:marRight w:val="0"/>
          <w:marTop w:val="0"/>
          <w:marBottom w:val="0"/>
          <w:divBdr>
            <w:top w:val="none" w:sz="0" w:space="0" w:color="auto"/>
            <w:left w:val="none" w:sz="0" w:space="0" w:color="auto"/>
            <w:bottom w:val="none" w:sz="0" w:space="0" w:color="auto"/>
            <w:right w:val="none" w:sz="0" w:space="0" w:color="auto"/>
          </w:divBdr>
        </w:div>
        <w:div w:id="1299140422">
          <w:marLeft w:val="0"/>
          <w:marRight w:val="0"/>
          <w:marTop w:val="0"/>
          <w:marBottom w:val="0"/>
          <w:divBdr>
            <w:top w:val="none" w:sz="0" w:space="0" w:color="auto"/>
            <w:left w:val="none" w:sz="0" w:space="0" w:color="auto"/>
            <w:bottom w:val="none" w:sz="0" w:space="0" w:color="auto"/>
            <w:right w:val="none" w:sz="0" w:space="0" w:color="auto"/>
          </w:divBdr>
        </w:div>
        <w:div w:id="1083602556">
          <w:marLeft w:val="0"/>
          <w:marRight w:val="0"/>
          <w:marTop w:val="0"/>
          <w:marBottom w:val="0"/>
          <w:divBdr>
            <w:top w:val="none" w:sz="0" w:space="0" w:color="auto"/>
            <w:left w:val="none" w:sz="0" w:space="0" w:color="auto"/>
            <w:bottom w:val="none" w:sz="0" w:space="0" w:color="auto"/>
            <w:right w:val="none" w:sz="0" w:space="0" w:color="auto"/>
          </w:divBdr>
        </w:div>
        <w:div w:id="755635787">
          <w:marLeft w:val="0"/>
          <w:marRight w:val="0"/>
          <w:marTop w:val="0"/>
          <w:marBottom w:val="0"/>
          <w:divBdr>
            <w:top w:val="none" w:sz="0" w:space="0" w:color="auto"/>
            <w:left w:val="none" w:sz="0" w:space="0" w:color="auto"/>
            <w:bottom w:val="none" w:sz="0" w:space="0" w:color="auto"/>
            <w:right w:val="none" w:sz="0" w:space="0" w:color="auto"/>
          </w:divBdr>
        </w:div>
      </w:divsChild>
    </w:div>
    <w:div w:id="1575969183">
      <w:bodyDiv w:val="1"/>
      <w:marLeft w:val="0"/>
      <w:marRight w:val="0"/>
      <w:marTop w:val="0"/>
      <w:marBottom w:val="0"/>
      <w:divBdr>
        <w:top w:val="none" w:sz="0" w:space="0" w:color="auto"/>
        <w:left w:val="none" w:sz="0" w:space="0" w:color="auto"/>
        <w:bottom w:val="none" w:sz="0" w:space="0" w:color="auto"/>
        <w:right w:val="none" w:sz="0" w:space="0" w:color="auto"/>
      </w:divBdr>
    </w:div>
    <w:div w:id="1644888167">
      <w:bodyDiv w:val="1"/>
      <w:marLeft w:val="0"/>
      <w:marRight w:val="0"/>
      <w:marTop w:val="0"/>
      <w:marBottom w:val="0"/>
      <w:divBdr>
        <w:top w:val="none" w:sz="0" w:space="0" w:color="auto"/>
        <w:left w:val="none" w:sz="0" w:space="0" w:color="auto"/>
        <w:bottom w:val="none" w:sz="0" w:space="0" w:color="auto"/>
        <w:right w:val="none" w:sz="0" w:space="0" w:color="auto"/>
      </w:divBdr>
    </w:div>
    <w:div w:id="1653215918">
      <w:bodyDiv w:val="1"/>
      <w:marLeft w:val="0"/>
      <w:marRight w:val="0"/>
      <w:marTop w:val="0"/>
      <w:marBottom w:val="0"/>
      <w:divBdr>
        <w:top w:val="none" w:sz="0" w:space="0" w:color="auto"/>
        <w:left w:val="none" w:sz="0" w:space="0" w:color="auto"/>
        <w:bottom w:val="none" w:sz="0" w:space="0" w:color="auto"/>
        <w:right w:val="none" w:sz="0" w:space="0" w:color="auto"/>
      </w:divBdr>
    </w:div>
    <w:div w:id="1659652730">
      <w:bodyDiv w:val="1"/>
      <w:marLeft w:val="0"/>
      <w:marRight w:val="0"/>
      <w:marTop w:val="0"/>
      <w:marBottom w:val="0"/>
      <w:divBdr>
        <w:top w:val="none" w:sz="0" w:space="0" w:color="auto"/>
        <w:left w:val="none" w:sz="0" w:space="0" w:color="auto"/>
        <w:bottom w:val="none" w:sz="0" w:space="0" w:color="auto"/>
        <w:right w:val="none" w:sz="0" w:space="0" w:color="auto"/>
      </w:divBdr>
    </w:div>
    <w:div w:id="1674646187">
      <w:bodyDiv w:val="1"/>
      <w:marLeft w:val="0"/>
      <w:marRight w:val="0"/>
      <w:marTop w:val="0"/>
      <w:marBottom w:val="0"/>
      <w:divBdr>
        <w:top w:val="none" w:sz="0" w:space="0" w:color="auto"/>
        <w:left w:val="none" w:sz="0" w:space="0" w:color="auto"/>
        <w:bottom w:val="none" w:sz="0" w:space="0" w:color="auto"/>
        <w:right w:val="none" w:sz="0" w:space="0" w:color="auto"/>
      </w:divBdr>
    </w:div>
    <w:div w:id="1731463941">
      <w:bodyDiv w:val="1"/>
      <w:marLeft w:val="0"/>
      <w:marRight w:val="0"/>
      <w:marTop w:val="0"/>
      <w:marBottom w:val="0"/>
      <w:divBdr>
        <w:top w:val="none" w:sz="0" w:space="0" w:color="auto"/>
        <w:left w:val="none" w:sz="0" w:space="0" w:color="auto"/>
        <w:bottom w:val="none" w:sz="0" w:space="0" w:color="auto"/>
        <w:right w:val="none" w:sz="0" w:space="0" w:color="auto"/>
      </w:divBdr>
    </w:div>
    <w:div w:id="1732970087">
      <w:bodyDiv w:val="1"/>
      <w:marLeft w:val="0"/>
      <w:marRight w:val="0"/>
      <w:marTop w:val="0"/>
      <w:marBottom w:val="0"/>
      <w:divBdr>
        <w:top w:val="none" w:sz="0" w:space="0" w:color="auto"/>
        <w:left w:val="none" w:sz="0" w:space="0" w:color="auto"/>
        <w:bottom w:val="none" w:sz="0" w:space="0" w:color="auto"/>
        <w:right w:val="none" w:sz="0" w:space="0" w:color="auto"/>
      </w:divBdr>
    </w:div>
    <w:div w:id="1892887485">
      <w:bodyDiv w:val="1"/>
      <w:marLeft w:val="0"/>
      <w:marRight w:val="0"/>
      <w:marTop w:val="0"/>
      <w:marBottom w:val="0"/>
      <w:divBdr>
        <w:top w:val="none" w:sz="0" w:space="0" w:color="auto"/>
        <w:left w:val="none" w:sz="0" w:space="0" w:color="auto"/>
        <w:bottom w:val="none" w:sz="0" w:space="0" w:color="auto"/>
        <w:right w:val="none" w:sz="0" w:space="0" w:color="auto"/>
      </w:divBdr>
    </w:div>
    <w:div w:id="2077169081">
      <w:bodyDiv w:val="1"/>
      <w:marLeft w:val="0"/>
      <w:marRight w:val="0"/>
      <w:marTop w:val="0"/>
      <w:marBottom w:val="0"/>
      <w:divBdr>
        <w:top w:val="none" w:sz="0" w:space="0" w:color="auto"/>
        <w:left w:val="none" w:sz="0" w:space="0" w:color="auto"/>
        <w:bottom w:val="none" w:sz="0" w:space="0" w:color="auto"/>
        <w:right w:val="none" w:sz="0" w:space="0" w:color="auto"/>
      </w:divBdr>
    </w:div>
    <w:div w:id="2095200680">
      <w:bodyDiv w:val="1"/>
      <w:marLeft w:val="0"/>
      <w:marRight w:val="0"/>
      <w:marTop w:val="0"/>
      <w:marBottom w:val="0"/>
      <w:divBdr>
        <w:top w:val="none" w:sz="0" w:space="0" w:color="auto"/>
        <w:left w:val="none" w:sz="0" w:space="0" w:color="auto"/>
        <w:bottom w:val="none" w:sz="0" w:space="0" w:color="auto"/>
        <w:right w:val="none" w:sz="0" w:space="0" w:color="auto"/>
      </w:divBdr>
    </w:div>
    <w:div w:id="2133136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610</Words>
  <Characters>3477</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zu Köln</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Schrader</dc:creator>
  <cp:keywords/>
  <dc:description/>
  <cp:lastModifiedBy>Katrin Schrader</cp:lastModifiedBy>
  <cp:revision>4</cp:revision>
  <cp:lastPrinted>2018-06-08T12:57:00Z</cp:lastPrinted>
  <dcterms:created xsi:type="dcterms:W3CDTF">2018-11-20T09:24:00Z</dcterms:created>
  <dcterms:modified xsi:type="dcterms:W3CDTF">2018-11-20T09:35:00Z</dcterms:modified>
</cp:coreProperties>
</file>