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4"/>
        <w:gridCol w:w="1121"/>
        <w:gridCol w:w="3178"/>
        <w:gridCol w:w="407"/>
        <w:gridCol w:w="1770"/>
      </w:tblGrid>
      <w:tr w:rsidR="00AB2E2F" w14:paraId="2610AC86" w14:textId="77777777" w:rsidTr="008620D4">
        <w:trPr>
          <w:trHeight w:val="569"/>
        </w:trPr>
        <w:tc>
          <w:tcPr>
            <w:tcW w:w="2806" w:type="dxa"/>
            <w:gridSpan w:val="2"/>
            <w:tcBorders>
              <w:bottom w:val="nil"/>
            </w:tcBorders>
          </w:tcPr>
          <w:p w14:paraId="500CB771" w14:textId="68786A2D" w:rsidR="00AB2E2F" w:rsidRPr="00941ED5" w:rsidRDefault="00AB2E2F" w:rsidP="00AB2E2F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4299" w:type="dxa"/>
            <w:gridSpan w:val="2"/>
            <w:tcBorders>
              <w:bottom w:val="nil"/>
            </w:tcBorders>
          </w:tcPr>
          <w:p w14:paraId="12E6507B" w14:textId="1CA25FE3" w:rsidR="00AB2E2F" w:rsidRPr="008A28AA" w:rsidRDefault="00AB2E2F" w:rsidP="00AB2E2F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177" w:type="dxa"/>
            <w:gridSpan w:val="2"/>
            <w:tcBorders>
              <w:bottom w:val="nil"/>
            </w:tcBorders>
          </w:tcPr>
          <w:p w14:paraId="28AA3DC6" w14:textId="28435218" w:rsidR="00AB2E2F" w:rsidRPr="00941ED5" w:rsidRDefault="00AB2E2F" w:rsidP="00AB2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39B1264E" wp14:editId="5C175208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B2E2F" w14:paraId="568B0375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AB2E2F" w:rsidRPr="00B62F02" w:rsidRDefault="00AB2E2F" w:rsidP="00AB2E2F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AB2E2F" w:rsidRPr="00B62643" w14:paraId="4D5EBBDA" w14:textId="77777777" w:rsidTr="008620D4">
        <w:trPr>
          <w:trHeight w:val="276"/>
        </w:trPr>
        <w:tc>
          <w:tcPr>
            <w:tcW w:w="9282" w:type="dxa"/>
            <w:gridSpan w:val="6"/>
          </w:tcPr>
          <w:p w14:paraId="2E109632" w14:textId="6304B7AD" w:rsidR="00AB2E2F" w:rsidRPr="00B62643" w:rsidRDefault="00AB2E2F" w:rsidP="00AB2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Ethanol, Ethylalkohol</w:t>
            </w:r>
          </w:p>
        </w:tc>
      </w:tr>
      <w:tr w:rsidR="00AB2E2F" w14:paraId="7309F4D1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AB2E2F" w:rsidRPr="00883D7C" w:rsidRDefault="00AB2E2F" w:rsidP="00AB2E2F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83D7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AB2E2F" w14:paraId="65783254" w14:textId="77777777" w:rsidTr="008620D4">
        <w:trPr>
          <w:trHeight w:val="276"/>
        </w:trPr>
        <w:tc>
          <w:tcPr>
            <w:tcW w:w="1242" w:type="dxa"/>
          </w:tcPr>
          <w:p w14:paraId="39B3D864" w14:textId="77777777" w:rsidR="00AB2E2F" w:rsidRDefault="00AB2E2F" w:rsidP="00AB2E2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58E0CA46" wp14:editId="756B3064">
                  <wp:extent cx="506730" cy="497840"/>
                  <wp:effectExtent l="0" t="0" r="1270" b="1016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2E2E52" w14:textId="466A67A1" w:rsidR="00AB2E2F" w:rsidRPr="00A75A0D" w:rsidRDefault="00AB2E2F" w:rsidP="00AB2E2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A75A0D">
              <w:rPr>
                <w:rFonts w:ascii="Arial" w:hAnsi="Arial" w:cs="Arial"/>
                <w:bCs/>
                <w:sz w:val="20"/>
                <w:szCs w:val="20"/>
              </w:rPr>
              <w:t>GEFAHR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5DC28756" wp14:editId="2C2C58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506730" cy="506730"/>
                  <wp:effectExtent l="0" t="0" r="1270" b="1270"/>
                  <wp:wrapTopAndBottom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40" w:type="dxa"/>
            <w:gridSpan w:val="5"/>
          </w:tcPr>
          <w:p w14:paraId="19F4155A" w14:textId="67ADFAE3" w:rsidR="00AB2E2F" w:rsidRPr="00EC3BA6" w:rsidRDefault="00AB2E2F" w:rsidP="00AB2E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3BA6">
              <w:rPr>
                <w:rFonts w:ascii="Arial" w:hAnsi="Arial" w:cs="Arial"/>
                <w:bCs/>
                <w:sz w:val="22"/>
                <w:szCs w:val="22"/>
              </w:rPr>
              <w:t>Flüssigkeit und Dampf leicht entzündbar (H225)</w:t>
            </w:r>
          </w:p>
          <w:p w14:paraId="187ED6F8" w14:textId="6F95FFB2" w:rsidR="00AB2E2F" w:rsidRPr="00EC3BA6" w:rsidRDefault="00AB2E2F" w:rsidP="00AB2E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3BA6">
              <w:rPr>
                <w:rFonts w:ascii="Arial" w:hAnsi="Arial" w:cs="Arial"/>
                <w:bCs/>
                <w:sz w:val="22"/>
                <w:szCs w:val="22"/>
              </w:rPr>
              <w:t>Verursacht schwere Augenreizung (H319)</w:t>
            </w:r>
          </w:p>
          <w:p w14:paraId="4C120212" w14:textId="69E6542A" w:rsidR="00AB2E2F" w:rsidRPr="00EC3BA6" w:rsidRDefault="00AB2E2F" w:rsidP="00AB2E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C3BA6">
              <w:rPr>
                <w:rFonts w:ascii="Arial" w:hAnsi="Arial" w:cs="Arial"/>
                <w:bCs/>
                <w:sz w:val="22"/>
                <w:szCs w:val="22"/>
              </w:rPr>
              <w:t>WGK: 1 (schwach wassergefährdend)</w:t>
            </w:r>
          </w:p>
          <w:p w14:paraId="25987975" w14:textId="318759B0" w:rsidR="00AB2E2F" w:rsidRPr="00EC3BA6" w:rsidRDefault="00AB2E2F" w:rsidP="00AB2E2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B2E2F" w14:paraId="7094C2FA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5509AF46" w:rsidR="00AB2E2F" w:rsidRPr="00B62F02" w:rsidRDefault="00AB2E2F" w:rsidP="00AB2E2F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AB2E2F" w14:paraId="6DC5CE02" w14:textId="77777777" w:rsidTr="00087FE0">
        <w:trPr>
          <w:trHeight w:val="276"/>
        </w:trPr>
        <w:tc>
          <w:tcPr>
            <w:tcW w:w="9282" w:type="dxa"/>
            <w:gridSpan w:val="6"/>
          </w:tcPr>
          <w:p w14:paraId="2B193B04" w14:textId="655B01DD" w:rsidR="00AB2E2F" w:rsidRPr="00EC3BA6" w:rsidRDefault="00AB2E2F" w:rsidP="00AB2E2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C3BA6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3C223543" w14:textId="254150F1" w:rsidR="00AB2E2F" w:rsidRPr="00EC3BA6" w:rsidRDefault="00AB2E2F" w:rsidP="00AB2E2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C3BA6">
              <w:rPr>
                <w:rFonts w:ascii="Arial" w:hAnsi="Arial" w:cs="Arial"/>
                <w:bCs/>
                <w:sz w:val="22"/>
                <w:szCs w:val="22"/>
              </w:rPr>
              <w:t>Bei Dämpfen oder Nebeln im Abzug arbeiten und Frontschieber geschlossen halten.</w:t>
            </w:r>
          </w:p>
          <w:p w14:paraId="4CC0F87E" w14:textId="2209CAA0" w:rsidR="00AB2E2F" w:rsidRPr="00EC3BA6" w:rsidRDefault="00AB2E2F" w:rsidP="00AB2E2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C3BA6">
              <w:rPr>
                <w:rFonts w:ascii="Arial" w:hAnsi="Arial" w:cs="Arial"/>
                <w:bCs/>
                <w:sz w:val="22"/>
                <w:szCs w:val="22"/>
              </w:rPr>
              <w:t>Fern von Zünd-/Wärmequellen halten.</w:t>
            </w:r>
          </w:p>
          <w:p w14:paraId="348F0529" w14:textId="7B1658E3" w:rsidR="00AB2E2F" w:rsidRPr="00EC3BA6" w:rsidRDefault="00AB2E2F" w:rsidP="00AB2E2F">
            <w:pPr>
              <w:pStyle w:val="TextBlockLeft"/>
              <w:ind w:left="160" w:hanging="160"/>
              <w:rPr>
                <w:bCs/>
                <w:sz w:val="22"/>
                <w:szCs w:val="22"/>
              </w:rPr>
            </w:pPr>
            <w:r w:rsidRPr="00EC3BA6">
              <w:rPr>
                <w:bCs/>
                <w:sz w:val="22"/>
                <w:szCs w:val="22"/>
              </w:rPr>
              <w:t>Im Labor nur max. 1 L für den Handgebrauch am Arbeitsplatz aufbewahren.</w:t>
            </w:r>
            <w:r w:rsidRPr="00EC3BA6">
              <w:rPr>
                <w:bCs/>
                <w:sz w:val="22"/>
                <w:szCs w:val="22"/>
              </w:rPr>
              <w:br/>
            </w:r>
          </w:p>
        </w:tc>
      </w:tr>
      <w:tr w:rsidR="00AB2E2F" w14:paraId="5172F012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AB2E2F" w:rsidRPr="00EC3BA6" w:rsidRDefault="00AB2E2F" w:rsidP="00AB2E2F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C3BA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EC3B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 VERHALTEN IM GEFAHRFALL</w:t>
            </w:r>
          </w:p>
        </w:tc>
      </w:tr>
      <w:tr w:rsidR="00AB2E2F" w14:paraId="31EFA368" w14:textId="77777777" w:rsidTr="008620D4">
        <w:trPr>
          <w:trHeight w:val="276"/>
        </w:trPr>
        <w:tc>
          <w:tcPr>
            <w:tcW w:w="9282" w:type="dxa"/>
            <w:gridSpan w:val="6"/>
          </w:tcPr>
          <w:p w14:paraId="1C0A606C" w14:textId="5C332CD9" w:rsidR="00AB2E2F" w:rsidRPr="00EC3BA6" w:rsidRDefault="00AB2E2F" w:rsidP="00AB2E2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C3BA6">
              <w:rPr>
                <w:rFonts w:ascii="Arial" w:hAnsi="Arial" w:cs="Arial"/>
                <w:bCs/>
                <w:sz w:val="22"/>
                <w:szCs w:val="22"/>
              </w:rPr>
              <w:t xml:space="preserve">Gefahrenbereich räumen und absperren, </w:t>
            </w:r>
            <w:proofErr w:type="spellStart"/>
            <w:r w:rsidRPr="00EC3BA6">
              <w:rPr>
                <w:rFonts w:ascii="Arial" w:hAnsi="Arial" w:cs="Arial"/>
                <w:bCs/>
                <w:sz w:val="22"/>
                <w:szCs w:val="22"/>
              </w:rPr>
              <w:t>VorgesetzteN</w:t>
            </w:r>
            <w:proofErr w:type="spellEnd"/>
            <w:r w:rsidRPr="00EC3BA6">
              <w:rPr>
                <w:rFonts w:ascii="Arial" w:hAnsi="Arial" w:cs="Arial"/>
                <w:bCs/>
                <w:sz w:val="22"/>
                <w:szCs w:val="22"/>
              </w:rPr>
              <w:t xml:space="preserve"> informieren.</w:t>
            </w:r>
          </w:p>
          <w:p w14:paraId="0EC3A45C" w14:textId="07F6E3F6" w:rsidR="00AB2E2F" w:rsidRPr="00EC3BA6" w:rsidRDefault="00AB2E2F" w:rsidP="00AB2E2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C3BA6">
              <w:rPr>
                <w:rFonts w:ascii="Arial" w:hAnsi="Arial" w:cs="Arial"/>
                <w:bCs/>
                <w:sz w:val="22"/>
                <w:szCs w:val="22"/>
              </w:rPr>
              <w:t>Verschüttete Substanz mit feuchten Tüchern aufwischen und als „mit Chemikalien verunreinigte Betriebsmittel“ entsorgen.</w:t>
            </w:r>
          </w:p>
          <w:p w14:paraId="6CAF0F39" w14:textId="198630FC" w:rsidR="00AB2E2F" w:rsidRPr="00EC3BA6" w:rsidRDefault="00AB2E2F" w:rsidP="00AB2E2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C3BA6">
              <w:rPr>
                <w:rFonts w:ascii="Arial" w:hAnsi="Arial" w:cs="Arial"/>
                <w:bCs/>
                <w:sz w:val="22"/>
                <w:szCs w:val="22"/>
              </w:rPr>
              <w:t>Nicht mit Wasser löschen (Entstehung giftiger Dämpfe, z.B. Formaldehyd, CO möglich), sondern Feuerlöscher nutzen.</w:t>
            </w:r>
          </w:p>
          <w:p w14:paraId="2593F869" w14:textId="77777777" w:rsidR="00AB2E2F" w:rsidRPr="00EC3BA6" w:rsidRDefault="00AB2E2F" w:rsidP="00AB2E2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C3BA6">
              <w:rPr>
                <w:rFonts w:ascii="Arial" w:hAnsi="Arial" w:cs="Arial"/>
                <w:bCs/>
                <w:sz w:val="22"/>
                <w:szCs w:val="22"/>
              </w:rPr>
              <w:t>Ein</w:t>
            </w:r>
            <w:r w:rsidRPr="00EC3BA6">
              <w:rPr>
                <w:rFonts w:ascii="Arial" w:hAnsi="Arial" w:cs="Arial"/>
                <w:bCs/>
                <w:sz w:val="22"/>
                <w:szCs w:val="22"/>
              </w:rPr>
              <w:softHyphen/>
              <w:t>dringen in Boden, Gewäs</w:t>
            </w:r>
            <w:r w:rsidRPr="00EC3BA6">
              <w:rPr>
                <w:rFonts w:ascii="Arial" w:hAnsi="Arial" w:cs="Arial"/>
                <w:bCs/>
                <w:sz w:val="22"/>
                <w:szCs w:val="22"/>
              </w:rPr>
              <w:softHyphen/>
              <w:t>ser und Kanalisation ver</w:t>
            </w:r>
            <w:r w:rsidRPr="00EC3BA6">
              <w:rPr>
                <w:rFonts w:ascii="Arial" w:hAnsi="Arial" w:cs="Arial"/>
                <w:bCs/>
                <w:sz w:val="22"/>
                <w:szCs w:val="22"/>
              </w:rPr>
              <w:softHyphen/>
              <w:t>hindern!</w:t>
            </w:r>
          </w:p>
          <w:p w14:paraId="20BA9B97" w14:textId="00EDE837" w:rsidR="00AB2E2F" w:rsidRPr="00132AAB" w:rsidRDefault="00AB2E2F" w:rsidP="00AB2E2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B2E2F" w14:paraId="25D12477" w14:textId="77777777" w:rsidTr="008620D4">
        <w:trPr>
          <w:trHeight w:val="276"/>
        </w:trPr>
        <w:tc>
          <w:tcPr>
            <w:tcW w:w="7512" w:type="dxa"/>
            <w:gridSpan w:val="5"/>
            <w:shd w:val="clear" w:color="auto" w:fill="F79646" w:themeFill="accent6"/>
          </w:tcPr>
          <w:p w14:paraId="515CA56C" w14:textId="77777777" w:rsidR="00AB2E2F" w:rsidRPr="00B62F02" w:rsidRDefault="00AB2E2F" w:rsidP="00AB2E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AB2E2F" w:rsidRPr="008A28AA" w:rsidRDefault="00AB2E2F" w:rsidP="00AB2E2F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A28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AB2E2F" w14:paraId="788F7B73" w14:textId="77777777" w:rsidTr="00EC3BA6">
        <w:trPr>
          <w:trHeight w:val="276"/>
        </w:trPr>
        <w:tc>
          <w:tcPr>
            <w:tcW w:w="1242" w:type="dxa"/>
          </w:tcPr>
          <w:p w14:paraId="6860D2B3" w14:textId="77777777" w:rsidR="00AB2E2F" w:rsidRDefault="00AB2E2F" w:rsidP="00AB2E2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4422508" wp14:editId="17B96687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965BD0" w14:textId="5A722565" w:rsidR="00AB2E2F" w:rsidRDefault="00AB2E2F" w:rsidP="00AB2E2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81167A5" wp14:editId="786436B6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gridSpan w:val="5"/>
          </w:tcPr>
          <w:p w14:paraId="4BAF3F26" w14:textId="77777777" w:rsidR="00AB2E2F" w:rsidRDefault="00AB2E2F" w:rsidP="00AB2E2F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Selbstschutz beachten, Gefahrenbereich räumen und absperren,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VorgesetzteN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informieren.</w:t>
            </w:r>
          </w:p>
          <w:p w14:paraId="1D167D42" w14:textId="77777777" w:rsidR="00AB2E2F" w:rsidRPr="00B62643" w:rsidRDefault="00AB2E2F" w:rsidP="00AB2E2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Nach Inhalation: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für Frischluft sorgen</w:t>
            </w:r>
          </w:p>
          <w:p w14:paraId="01DEE61C" w14:textId="06DED0CF" w:rsidR="00AB2E2F" w:rsidRDefault="00AB2E2F" w:rsidP="00AB2E2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C1561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7350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Haut-/Augenkontakt: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mind. 10 min mit Wasser spülen.</w:t>
            </w:r>
          </w:p>
          <w:p w14:paraId="29DDF3E9" w14:textId="5F2E645D" w:rsidR="00AB2E2F" w:rsidRDefault="00AB2E2F" w:rsidP="00AB2E2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B3D9F">
              <w:rPr>
                <w:rFonts w:ascii="Arial" w:hAnsi="Arial" w:cs="Arial"/>
                <w:b/>
                <w:bCs/>
                <w:sz w:val="20"/>
                <w:szCs w:val="20"/>
              </w:rPr>
              <w:t>Nach Verschlucken: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Mund kräftig ausspülen, Wasser in kleinen Schlucken trinken. </w:t>
            </w:r>
          </w:p>
          <w:p w14:paraId="0B44D2BA" w14:textId="77777777" w:rsidR="00AB2E2F" w:rsidRDefault="00AB2E2F" w:rsidP="00AB2E2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2CCBB3" w14:textId="0AA9A9A6" w:rsidR="00AB2E2F" w:rsidRPr="000F3D94" w:rsidRDefault="00AB2E2F" w:rsidP="00AB2E2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B2E2F" w14:paraId="4AEB2D96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AB2E2F" w:rsidRPr="008620D4" w:rsidRDefault="00AB2E2F" w:rsidP="00AB2E2F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AB2E2F" w14:paraId="79ECBFC9" w14:textId="77777777" w:rsidTr="008620D4">
        <w:trPr>
          <w:trHeight w:val="276"/>
        </w:trPr>
        <w:tc>
          <w:tcPr>
            <w:tcW w:w="9282" w:type="dxa"/>
            <w:gridSpan w:val="6"/>
          </w:tcPr>
          <w:p w14:paraId="72446505" w14:textId="5C7F4BE9" w:rsidR="00AB2E2F" w:rsidRPr="00EC3BA6" w:rsidRDefault="00AB2E2F" w:rsidP="00AB2E2F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C3BA6">
              <w:rPr>
                <w:rFonts w:ascii="Arial" w:hAnsi="Arial" w:cs="Arial"/>
                <w:bCs/>
                <w:sz w:val="22"/>
                <w:szCs w:val="22"/>
              </w:rPr>
              <w:t xml:space="preserve">Ethanol-haltige Lösungen mit über 50% Ethanol </w:t>
            </w:r>
            <w:proofErr w:type="gramStart"/>
            <w:r w:rsidRPr="00EC3BA6">
              <w:rPr>
                <w:rFonts w:ascii="Arial" w:hAnsi="Arial" w:cs="Arial"/>
                <w:bCs/>
                <w:sz w:val="22"/>
                <w:szCs w:val="22"/>
              </w:rPr>
              <w:t>in  „</w:t>
            </w:r>
            <w:proofErr w:type="gramEnd"/>
            <w:r w:rsidRPr="00EC3BA6">
              <w:rPr>
                <w:rFonts w:ascii="Arial" w:hAnsi="Arial" w:cs="Arial"/>
                <w:bCs/>
                <w:sz w:val="22"/>
                <w:szCs w:val="22"/>
              </w:rPr>
              <w:t xml:space="preserve">Lösemittelgemische  halogenfrei – </w:t>
            </w:r>
            <w:proofErr w:type="spellStart"/>
            <w:r w:rsidRPr="00EC3BA6">
              <w:rPr>
                <w:rFonts w:ascii="Arial" w:hAnsi="Arial" w:cs="Arial"/>
                <w:bCs/>
                <w:sz w:val="22"/>
                <w:szCs w:val="22"/>
              </w:rPr>
              <w:t>enzündbar</w:t>
            </w:r>
            <w:proofErr w:type="spellEnd"/>
            <w:r w:rsidRPr="00EC3BA6">
              <w:rPr>
                <w:rFonts w:ascii="Arial" w:hAnsi="Arial" w:cs="Arial"/>
                <w:bCs/>
                <w:sz w:val="22"/>
                <w:szCs w:val="22"/>
              </w:rPr>
              <w:t>“, unter 50% in „Lösemittelgemische  halogenfrei – nicht entzündbar“ entsorgen.</w:t>
            </w:r>
          </w:p>
          <w:p w14:paraId="55ECD679" w14:textId="44E46B79" w:rsidR="00AB2E2F" w:rsidRPr="00CF1231" w:rsidRDefault="00AB2E2F" w:rsidP="00AB2E2F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CF12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AB2E2F" w14:paraId="63F70C8C" w14:textId="77777777" w:rsidTr="008620D4">
        <w:trPr>
          <w:trHeight w:val="537"/>
        </w:trPr>
        <w:tc>
          <w:tcPr>
            <w:tcW w:w="3927" w:type="dxa"/>
            <w:gridSpan w:val="3"/>
            <w:tcBorders>
              <w:bottom w:val="nil"/>
            </w:tcBorders>
          </w:tcPr>
          <w:p w14:paraId="0A868E70" w14:textId="6A54D7F3" w:rsidR="00AB2E2F" w:rsidRPr="0023482E" w:rsidRDefault="00AB2E2F" w:rsidP="00AB2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AB2E2F" w:rsidRPr="0023482E" w:rsidRDefault="00AB2E2F" w:rsidP="00AB2E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E2F" w14:paraId="05A0A844" w14:textId="77777777" w:rsidTr="008620D4">
        <w:trPr>
          <w:trHeight w:val="276"/>
        </w:trPr>
        <w:tc>
          <w:tcPr>
            <w:tcW w:w="3927" w:type="dxa"/>
            <w:gridSpan w:val="3"/>
            <w:tcBorders>
              <w:top w:val="nil"/>
            </w:tcBorders>
          </w:tcPr>
          <w:p w14:paraId="17A9338C" w14:textId="77777777" w:rsidR="00AB2E2F" w:rsidRPr="0023482E" w:rsidRDefault="00AB2E2F" w:rsidP="00AB2E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AB2E2F" w:rsidRPr="0023482E" w:rsidRDefault="00AB2E2F" w:rsidP="00AB2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>
      <w:bookmarkStart w:id="0" w:name="_GoBack"/>
      <w:bookmarkEnd w:id="0"/>
    </w:p>
    <w:sectPr w:rsidR="00206E65" w:rsidSect="00300501"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D6EAB" w14:textId="77777777" w:rsidR="00EE446C" w:rsidRDefault="00EE446C" w:rsidP="00087FE0">
      <w:r>
        <w:separator/>
      </w:r>
    </w:p>
  </w:endnote>
  <w:endnote w:type="continuationSeparator" w:id="0">
    <w:p w14:paraId="4655C2B4" w14:textId="77777777" w:rsidR="00EE446C" w:rsidRDefault="00EE446C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4684ECBB" w:rsidR="00C62737" w:rsidRPr="00AB2E2F" w:rsidRDefault="00AB2E2F" w:rsidP="00AB2E2F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50C05" w14:textId="77777777" w:rsidR="00EE446C" w:rsidRDefault="00EE446C" w:rsidP="00087FE0">
      <w:r>
        <w:separator/>
      </w:r>
    </w:p>
  </w:footnote>
  <w:footnote w:type="continuationSeparator" w:id="0">
    <w:p w14:paraId="3C8E389B" w14:textId="77777777" w:rsidR="00EE446C" w:rsidRDefault="00EE446C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0F3D94"/>
    <w:rsid w:val="00103E9C"/>
    <w:rsid w:val="00132AAB"/>
    <w:rsid w:val="00144C6C"/>
    <w:rsid w:val="00165BF3"/>
    <w:rsid w:val="001938AA"/>
    <w:rsid w:val="001C2552"/>
    <w:rsid w:val="00206E65"/>
    <w:rsid w:val="002304BB"/>
    <w:rsid w:val="0023482E"/>
    <w:rsid w:val="00234F15"/>
    <w:rsid w:val="0023508C"/>
    <w:rsid w:val="002B39A9"/>
    <w:rsid w:val="002C3BFE"/>
    <w:rsid w:val="002D6DCF"/>
    <w:rsid w:val="002E4957"/>
    <w:rsid w:val="00300501"/>
    <w:rsid w:val="00340351"/>
    <w:rsid w:val="00353F64"/>
    <w:rsid w:val="00383BE6"/>
    <w:rsid w:val="003A00FB"/>
    <w:rsid w:val="003C1C05"/>
    <w:rsid w:val="003C7506"/>
    <w:rsid w:val="003E0675"/>
    <w:rsid w:val="003E188C"/>
    <w:rsid w:val="003F36E0"/>
    <w:rsid w:val="003F376E"/>
    <w:rsid w:val="00453FEE"/>
    <w:rsid w:val="00470341"/>
    <w:rsid w:val="004951AB"/>
    <w:rsid w:val="004972D8"/>
    <w:rsid w:val="00497777"/>
    <w:rsid w:val="004D1DA6"/>
    <w:rsid w:val="004E3A61"/>
    <w:rsid w:val="004E4E14"/>
    <w:rsid w:val="00535EFE"/>
    <w:rsid w:val="00587060"/>
    <w:rsid w:val="005A7ED1"/>
    <w:rsid w:val="005C25D2"/>
    <w:rsid w:val="005C59BC"/>
    <w:rsid w:val="005F6D1F"/>
    <w:rsid w:val="00600992"/>
    <w:rsid w:val="0062605F"/>
    <w:rsid w:val="00630AC3"/>
    <w:rsid w:val="006625BF"/>
    <w:rsid w:val="006D6C38"/>
    <w:rsid w:val="00701246"/>
    <w:rsid w:val="00702F7E"/>
    <w:rsid w:val="0072420B"/>
    <w:rsid w:val="0073501C"/>
    <w:rsid w:val="00736F51"/>
    <w:rsid w:val="007413DF"/>
    <w:rsid w:val="00751A8F"/>
    <w:rsid w:val="007739EA"/>
    <w:rsid w:val="007B1BFE"/>
    <w:rsid w:val="007D54F0"/>
    <w:rsid w:val="00835B1E"/>
    <w:rsid w:val="00854920"/>
    <w:rsid w:val="008620D4"/>
    <w:rsid w:val="00883D7C"/>
    <w:rsid w:val="008A0124"/>
    <w:rsid w:val="008A28AA"/>
    <w:rsid w:val="008B1A63"/>
    <w:rsid w:val="008B468D"/>
    <w:rsid w:val="008F26D7"/>
    <w:rsid w:val="008F58EE"/>
    <w:rsid w:val="008F6339"/>
    <w:rsid w:val="0093535F"/>
    <w:rsid w:val="00941ED5"/>
    <w:rsid w:val="009460FD"/>
    <w:rsid w:val="009466E8"/>
    <w:rsid w:val="009602A9"/>
    <w:rsid w:val="00963997"/>
    <w:rsid w:val="0096710D"/>
    <w:rsid w:val="009B221D"/>
    <w:rsid w:val="009C3FC1"/>
    <w:rsid w:val="009E5FAA"/>
    <w:rsid w:val="00A00AA6"/>
    <w:rsid w:val="00A0429C"/>
    <w:rsid w:val="00A655FC"/>
    <w:rsid w:val="00A75A0D"/>
    <w:rsid w:val="00A95030"/>
    <w:rsid w:val="00AA187A"/>
    <w:rsid w:val="00AB26F4"/>
    <w:rsid w:val="00AB2E2F"/>
    <w:rsid w:val="00AC2EBE"/>
    <w:rsid w:val="00AC7369"/>
    <w:rsid w:val="00AD3BA6"/>
    <w:rsid w:val="00AD40B1"/>
    <w:rsid w:val="00B01702"/>
    <w:rsid w:val="00B072A1"/>
    <w:rsid w:val="00B1528C"/>
    <w:rsid w:val="00B51E2A"/>
    <w:rsid w:val="00B54F4A"/>
    <w:rsid w:val="00B62643"/>
    <w:rsid w:val="00B62F02"/>
    <w:rsid w:val="00BA62FB"/>
    <w:rsid w:val="00BD35B8"/>
    <w:rsid w:val="00BF69C2"/>
    <w:rsid w:val="00BF7008"/>
    <w:rsid w:val="00C15610"/>
    <w:rsid w:val="00C62737"/>
    <w:rsid w:val="00CD4C3D"/>
    <w:rsid w:val="00CE0ED7"/>
    <w:rsid w:val="00CF1231"/>
    <w:rsid w:val="00D031B8"/>
    <w:rsid w:val="00D06E75"/>
    <w:rsid w:val="00D24B70"/>
    <w:rsid w:val="00D2548D"/>
    <w:rsid w:val="00D31B01"/>
    <w:rsid w:val="00D33E1A"/>
    <w:rsid w:val="00D33FAE"/>
    <w:rsid w:val="00D40E76"/>
    <w:rsid w:val="00E52F5F"/>
    <w:rsid w:val="00E816B9"/>
    <w:rsid w:val="00EB3D9F"/>
    <w:rsid w:val="00EC3BA6"/>
    <w:rsid w:val="00EE446C"/>
    <w:rsid w:val="00EE72BD"/>
    <w:rsid w:val="00F15B00"/>
    <w:rsid w:val="00F1703F"/>
    <w:rsid w:val="00F41A05"/>
    <w:rsid w:val="00F450DA"/>
    <w:rsid w:val="00F50624"/>
    <w:rsid w:val="00F63AB1"/>
    <w:rsid w:val="00F74BE9"/>
    <w:rsid w:val="00F922C1"/>
    <w:rsid w:val="00F96C49"/>
    <w:rsid w:val="00FB50BD"/>
    <w:rsid w:val="00FD751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2018-11-15T11:59:00Z</dcterms:created>
  <dcterms:modified xsi:type="dcterms:W3CDTF">2018-11-15T11:59:00Z</dcterms:modified>
</cp:coreProperties>
</file>