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417"/>
        <w:gridCol w:w="3178"/>
        <w:gridCol w:w="407"/>
        <w:gridCol w:w="1770"/>
      </w:tblGrid>
      <w:tr w:rsidR="00D037A0" w14:paraId="2610AC86" w14:textId="77777777" w:rsidTr="00D037A0">
        <w:trPr>
          <w:trHeight w:val="569"/>
        </w:trPr>
        <w:tc>
          <w:tcPr>
            <w:tcW w:w="3510" w:type="dxa"/>
            <w:gridSpan w:val="2"/>
            <w:tcBorders>
              <w:bottom w:val="nil"/>
            </w:tcBorders>
          </w:tcPr>
          <w:p w14:paraId="500CB771" w14:textId="06E94319" w:rsidR="00D037A0" w:rsidRPr="00941ED5" w:rsidRDefault="00D037A0" w:rsidP="00D037A0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595" w:type="dxa"/>
            <w:gridSpan w:val="2"/>
            <w:tcBorders>
              <w:bottom w:val="nil"/>
            </w:tcBorders>
          </w:tcPr>
          <w:p w14:paraId="12E6507B" w14:textId="2B5A9CDF" w:rsidR="00D037A0" w:rsidRPr="008A28AA" w:rsidRDefault="00D037A0" w:rsidP="00D037A0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77" w:type="dxa"/>
            <w:gridSpan w:val="2"/>
            <w:tcBorders>
              <w:bottom w:val="nil"/>
            </w:tcBorders>
          </w:tcPr>
          <w:p w14:paraId="28AA3DC6" w14:textId="2AC0FFC0" w:rsidR="00D037A0" w:rsidRPr="00941ED5" w:rsidRDefault="00D037A0" w:rsidP="00D0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9203600" wp14:editId="73C4824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37A0" w14:paraId="568B0375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D037A0" w:rsidRPr="00B62F02" w:rsidRDefault="00D037A0" w:rsidP="00D037A0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D037A0" w14:paraId="4D5EBBDA" w14:textId="77777777" w:rsidTr="008620D4">
        <w:trPr>
          <w:trHeight w:val="276"/>
        </w:trPr>
        <w:tc>
          <w:tcPr>
            <w:tcW w:w="9282" w:type="dxa"/>
            <w:gridSpan w:val="6"/>
          </w:tcPr>
          <w:p w14:paraId="2E109632" w14:textId="7E368F49" w:rsidR="00D037A0" w:rsidRPr="00D40E76" w:rsidRDefault="00D037A0" w:rsidP="00D0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Bradford-Lösung,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Roti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-Nanoquant</w:t>
            </w:r>
            <w:r w:rsidRPr="00B0170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Roti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-Quant</w:t>
            </w:r>
            <w:r w:rsidRPr="00B01702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®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037A0" w14:paraId="7309F4D1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D037A0" w:rsidRPr="00B62F02" w:rsidRDefault="00D037A0" w:rsidP="00D037A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D037A0" w14:paraId="65783254" w14:textId="77777777" w:rsidTr="008620D4">
        <w:trPr>
          <w:trHeight w:val="276"/>
        </w:trPr>
        <w:tc>
          <w:tcPr>
            <w:tcW w:w="1242" w:type="dxa"/>
          </w:tcPr>
          <w:p w14:paraId="7A972976" w14:textId="4214EE3A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inline distT="0" distB="0" distL="0" distR="0" wp14:anchorId="1BE551B9" wp14:editId="7161700F">
                  <wp:extent cx="492760" cy="50863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0588367A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 xml:space="preserve"> GEFAHR</w:t>
            </w:r>
          </w:p>
          <w:p w14:paraId="43627876" w14:textId="77777777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inline distT="0" distB="0" distL="0" distR="0" wp14:anchorId="3C25ABC8" wp14:editId="39B4E5BD">
                  <wp:extent cx="508635" cy="49276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E2E52" w14:textId="5021FFE3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0" w:type="dxa"/>
            <w:gridSpan w:val="5"/>
          </w:tcPr>
          <w:p w14:paraId="559EA0FD" w14:textId="77777777" w:rsidR="00D037A0" w:rsidRPr="00204955" w:rsidRDefault="00D037A0" w:rsidP="00D037A0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Flüssigkeit und Dampf entzündbar. (H226)</w:t>
            </w:r>
          </w:p>
          <w:p w14:paraId="6A9C1A83" w14:textId="77777777" w:rsidR="00D037A0" w:rsidRPr="00204955" w:rsidRDefault="00D037A0" w:rsidP="00D037A0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Kann gegenüber Metallen korrosiv sein. (H290)</w:t>
            </w:r>
          </w:p>
          <w:p w14:paraId="75B3B742" w14:textId="6FD035E0" w:rsidR="00D037A0" w:rsidRPr="00204955" w:rsidRDefault="00D037A0" w:rsidP="00D037A0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Verursacht schwere Verätzungen der Haut und schwere Augenschäden (H314)</w:t>
            </w:r>
          </w:p>
          <w:p w14:paraId="25987975" w14:textId="4732C765" w:rsidR="00D037A0" w:rsidRPr="00204955" w:rsidRDefault="00D037A0" w:rsidP="00D037A0">
            <w:pPr>
              <w:ind w:left="34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WGK: 1 (schwach wassergefährdend)</w:t>
            </w:r>
          </w:p>
        </w:tc>
      </w:tr>
      <w:tr w:rsidR="00D037A0" w14:paraId="7094C2FA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1B2124C" w:rsidR="00D037A0" w:rsidRPr="00B62F02" w:rsidRDefault="00D037A0" w:rsidP="00D037A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D037A0" w14:paraId="6DC5CE02" w14:textId="77777777" w:rsidTr="00087FE0">
        <w:trPr>
          <w:trHeight w:val="276"/>
        </w:trPr>
        <w:tc>
          <w:tcPr>
            <w:tcW w:w="9282" w:type="dxa"/>
            <w:gridSpan w:val="6"/>
          </w:tcPr>
          <w:p w14:paraId="2B193B04" w14:textId="18986E87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778E9BCC" w14:textId="762F2D80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Schutzhandschuhe tragen.</w:t>
            </w:r>
          </w:p>
          <w:p w14:paraId="6F7FC4C3" w14:textId="77777777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13AC52AC" w14:textId="7A048580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33B42E45" w14:textId="77777777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Von Hitze und Zündquellen fernhalten.</w:t>
            </w:r>
          </w:p>
          <w:p w14:paraId="348F0529" w14:textId="30A3A90D" w:rsidR="00D037A0" w:rsidRPr="00497777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7A0" w14:paraId="5172F012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D037A0" w:rsidRPr="00B62F02" w:rsidRDefault="00D037A0" w:rsidP="00D037A0">
            <w:pPr>
              <w:pStyle w:val="ListParagraph"/>
              <w:tabs>
                <w:tab w:val="left" w:pos="34"/>
              </w:tabs>
              <w:ind w:left="175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62F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D037A0" w14:paraId="31EFA368" w14:textId="77777777" w:rsidTr="008620D4">
        <w:trPr>
          <w:trHeight w:val="276"/>
        </w:trPr>
        <w:tc>
          <w:tcPr>
            <w:tcW w:w="9282" w:type="dxa"/>
            <w:gridSpan w:val="6"/>
          </w:tcPr>
          <w:p w14:paraId="1C0A606C" w14:textId="5C332CD9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 xml:space="preserve">Gefahrenbereich räumen und absperren, </w:t>
            </w:r>
            <w:proofErr w:type="spellStart"/>
            <w:r w:rsidRPr="00204955">
              <w:rPr>
                <w:rFonts w:ascii="Arial" w:hAnsi="Arial" w:cs="Arial"/>
                <w:bCs/>
                <w:sz w:val="22"/>
                <w:szCs w:val="22"/>
              </w:rPr>
              <w:t>VorgesetzteN</w:t>
            </w:r>
            <w:proofErr w:type="spellEnd"/>
            <w:r w:rsidRPr="00204955">
              <w:rPr>
                <w:rFonts w:ascii="Arial" w:hAnsi="Arial" w:cs="Arial"/>
                <w:bCs/>
                <w:sz w:val="22"/>
                <w:szCs w:val="22"/>
              </w:rPr>
              <w:t xml:space="preserve"> informieren.</w:t>
            </w:r>
          </w:p>
          <w:p w14:paraId="08DF087D" w14:textId="4E306471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225FDA05" w14:textId="77777777" w:rsidR="00D037A0" w:rsidRPr="00204955" w:rsidRDefault="00D037A0" w:rsidP="00D037A0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Verschüttete Substanz mit feuchten Tüchern aufwischen, Tücher als „mit Chemikalien verunreinigte Betriebsmittel“ entsorgen.</w:t>
            </w:r>
          </w:p>
          <w:p w14:paraId="20BA9B97" w14:textId="2C68F2A2" w:rsidR="00D037A0" w:rsidRPr="00132AAB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7A0" w14:paraId="25D12477" w14:textId="77777777" w:rsidTr="008620D4">
        <w:trPr>
          <w:trHeight w:val="276"/>
        </w:trPr>
        <w:tc>
          <w:tcPr>
            <w:tcW w:w="7512" w:type="dxa"/>
            <w:gridSpan w:val="5"/>
            <w:shd w:val="clear" w:color="auto" w:fill="F79646" w:themeFill="accent6"/>
          </w:tcPr>
          <w:p w14:paraId="515CA56C" w14:textId="77777777" w:rsidR="00D037A0" w:rsidRPr="00B62F02" w:rsidRDefault="00D037A0" w:rsidP="00D03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0" w:type="dxa"/>
            <w:shd w:val="clear" w:color="auto" w:fill="F79646" w:themeFill="accent6"/>
          </w:tcPr>
          <w:p w14:paraId="6A42F580" w14:textId="77777777" w:rsidR="00D037A0" w:rsidRPr="008A28AA" w:rsidRDefault="00D037A0" w:rsidP="00D037A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A28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D037A0" w14:paraId="788F7B73" w14:textId="77777777" w:rsidTr="00204955">
        <w:trPr>
          <w:trHeight w:val="276"/>
        </w:trPr>
        <w:tc>
          <w:tcPr>
            <w:tcW w:w="1242" w:type="dxa"/>
          </w:tcPr>
          <w:p w14:paraId="1FC7A4F6" w14:textId="77777777" w:rsidR="00D037A0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01E7740" wp14:editId="2969FE7E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C3FF1" w14:textId="2268BE2F" w:rsidR="00D037A0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754C4DA" wp14:editId="068B36F8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gridSpan w:val="5"/>
          </w:tcPr>
          <w:p w14:paraId="4E8D7DAB" w14:textId="77777777" w:rsidR="00D037A0" w:rsidRDefault="00D037A0" w:rsidP="00D037A0">
            <w:pPr>
              <w:ind w:left="142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Selbstschutz beachten, Gefahrenbereich räumen und absperren,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informieren.</w:t>
            </w:r>
          </w:p>
          <w:p w14:paraId="251AEC67" w14:textId="77777777" w:rsidR="00D037A0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350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Hautkontakt/Augenkontakt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mind. 10 min mit Wasser spülen, Kontaktlinsen möglichst entfernen. Bei Reizung Arzt konsultieren.</w:t>
            </w:r>
          </w:p>
          <w:p w14:paraId="016FB283" w14:textId="77777777" w:rsidR="00D037A0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EB3D9F">
              <w:rPr>
                <w:rFonts w:ascii="Arial" w:hAnsi="Arial" w:cs="Arial"/>
                <w:b/>
                <w:bCs/>
                <w:sz w:val="20"/>
                <w:szCs w:val="20"/>
              </w:rPr>
              <w:t>Nach Verschlucken: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Mund kräftig ausspülen, Wasser in kleinen Schlucken trinken. Ggf. Arzt konsultieren, Sicherheitsdatenblatt mitnehmen.</w:t>
            </w:r>
          </w:p>
          <w:p w14:paraId="523BBA32" w14:textId="352008E2" w:rsidR="00D037A0" w:rsidRDefault="00D037A0" w:rsidP="00D037A0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15610">
              <w:rPr>
                <w:rFonts w:ascii="Arial" w:hAnsi="Arial" w:cs="Arial"/>
                <w:bCs/>
                <w:sz w:val="20"/>
                <w:szCs w:val="20"/>
              </w:rPr>
              <w:t>Auch kleine Verletzungen ins Verbandbuch eintragen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32CCBB3" w14:textId="35918642" w:rsidR="00D037A0" w:rsidRPr="00C15610" w:rsidRDefault="00D037A0" w:rsidP="00D037A0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7A0" w14:paraId="4AEB2D96" w14:textId="77777777" w:rsidTr="008620D4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D037A0" w:rsidRPr="008620D4" w:rsidRDefault="00D037A0" w:rsidP="00D037A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D037A0" w14:paraId="79ECBFC9" w14:textId="77777777" w:rsidTr="008620D4">
        <w:trPr>
          <w:trHeight w:val="276"/>
        </w:trPr>
        <w:tc>
          <w:tcPr>
            <w:tcW w:w="9282" w:type="dxa"/>
            <w:gridSpan w:val="6"/>
          </w:tcPr>
          <w:p w14:paraId="39EE9649" w14:textId="77777777" w:rsidR="00D037A0" w:rsidRPr="00204955" w:rsidRDefault="00D037A0" w:rsidP="00D037A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/>
                <w:bCs/>
                <w:sz w:val="22"/>
                <w:szCs w:val="22"/>
              </w:rPr>
              <w:t>Nicht in Ausguss/Mülltonne schütten!</w:t>
            </w:r>
            <w:r w:rsidRPr="002049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862FBD6" w14:textId="2EA150C0" w:rsidR="00D037A0" w:rsidRPr="00204955" w:rsidRDefault="00D037A0" w:rsidP="00D037A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204955">
              <w:rPr>
                <w:rFonts w:ascii="Arial" w:hAnsi="Arial" w:cs="Arial"/>
                <w:bCs/>
                <w:sz w:val="22"/>
                <w:szCs w:val="22"/>
              </w:rPr>
              <w:t>Lösungen mit Bradford-Lösung/</w:t>
            </w:r>
            <w:proofErr w:type="spellStart"/>
            <w:r w:rsidRPr="00204955">
              <w:rPr>
                <w:rFonts w:ascii="Arial" w:hAnsi="Arial" w:cs="Arial"/>
                <w:bCs/>
                <w:sz w:val="22"/>
                <w:szCs w:val="22"/>
              </w:rPr>
              <w:t>Roti</w:t>
            </w:r>
            <w:proofErr w:type="spellEnd"/>
            <w:r w:rsidRPr="00204955">
              <w:rPr>
                <w:rFonts w:ascii="Arial" w:hAnsi="Arial" w:cs="Arial"/>
                <w:bCs/>
                <w:sz w:val="22"/>
                <w:szCs w:val="22"/>
              </w:rPr>
              <w:t>-Nano-Quant/</w:t>
            </w:r>
            <w:proofErr w:type="spellStart"/>
            <w:r w:rsidRPr="00204955">
              <w:rPr>
                <w:rFonts w:ascii="Arial" w:hAnsi="Arial" w:cs="Arial"/>
                <w:bCs/>
                <w:sz w:val="22"/>
                <w:szCs w:val="22"/>
              </w:rPr>
              <w:t>Roti</w:t>
            </w:r>
            <w:proofErr w:type="spellEnd"/>
            <w:r w:rsidRPr="00204955">
              <w:rPr>
                <w:rFonts w:ascii="Arial" w:hAnsi="Arial" w:cs="Arial"/>
                <w:bCs/>
                <w:sz w:val="22"/>
                <w:szCs w:val="22"/>
              </w:rPr>
              <w:t xml:space="preserve">-Quant in Kanister mit dem Etikett „saure organische Lösungen (Peptidfärbelösungen)“ entsorgen </w:t>
            </w:r>
          </w:p>
          <w:p w14:paraId="55ECD679" w14:textId="1162A2DD" w:rsidR="00D037A0" w:rsidRPr="00A95030" w:rsidRDefault="00D037A0" w:rsidP="00D037A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37A0" w14:paraId="63F70C8C" w14:textId="77777777" w:rsidTr="008620D4">
        <w:trPr>
          <w:trHeight w:val="537"/>
        </w:trPr>
        <w:tc>
          <w:tcPr>
            <w:tcW w:w="3927" w:type="dxa"/>
            <w:gridSpan w:val="3"/>
            <w:tcBorders>
              <w:bottom w:val="nil"/>
            </w:tcBorders>
          </w:tcPr>
          <w:p w14:paraId="0A868E70" w14:textId="6BCBA024" w:rsidR="00D037A0" w:rsidRPr="0023482E" w:rsidRDefault="00D037A0" w:rsidP="00D03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  <w:bottom w:val="nil"/>
            </w:tcBorders>
          </w:tcPr>
          <w:p w14:paraId="67132172" w14:textId="77777777" w:rsidR="00D037A0" w:rsidRPr="0023482E" w:rsidRDefault="00D037A0" w:rsidP="00D037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7A0" w14:paraId="05A0A844" w14:textId="77777777" w:rsidTr="008620D4">
        <w:trPr>
          <w:trHeight w:val="276"/>
        </w:trPr>
        <w:tc>
          <w:tcPr>
            <w:tcW w:w="3927" w:type="dxa"/>
            <w:gridSpan w:val="3"/>
            <w:tcBorders>
              <w:top w:val="nil"/>
            </w:tcBorders>
          </w:tcPr>
          <w:p w14:paraId="17A9338C" w14:textId="77777777" w:rsidR="00D037A0" w:rsidRPr="0023482E" w:rsidRDefault="00D037A0" w:rsidP="00D037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gridSpan w:val="3"/>
            <w:tcBorders>
              <w:top w:val="nil"/>
            </w:tcBorders>
          </w:tcPr>
          <w:p w14:paraId="512B4FC9" w14:textId="77777777" w:rsidR="00D037A0" w:rsidRPr="0023482E" w:rsidRDefault="00D037A0" w:rsidP="00D03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>
      <w:bookmarkStart w:id="0" w:name="_GoBack"/>
      <w:bookmarkEnd w:id="0"/>
    </w:p>
    <w:sectPr w:rsidR="00206E65" w:rsidSect="00300501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268BA" w14:textId="77777777" w:rsidR="00F677FD" w:rsidRDefault="00F677FD" w:rsidP="00087FE0">
      <w:r>
        <w:separator/>
      </w:r>
    </w:p>
  </w:endnote>
  <w:endnote w:type="continuationSeparator" w:id="0">
    <w:p w14:paraId="271B4BDB" w14:textId="77777777" w:rsidR="00F677FD" w:rsidRDefault="00F677FD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11535C6" w:rsidR="00BF69C2" w:rsidRPr="00D037A0" w:rsidRDefault="00D037A0" w:rsidP="00D037A0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733D" w14:textId="77777777" w:rsidR="00F677FD" w:rsidRDefault="00F677FD" w:rsidP="00087FE0">
      <w:r>
        <w:separator/>
      </w:r>
    </w:p>
  </w:footnote>
  <w:footnote w:type="continuationSeparator" w:id="0">
    <w:p w14:paraId="2379277A" w14:textId="77777777" w:rsidR="00F677FD" w:rsidRDefault="00F677FD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87FE0"/>
    <w:rsid w:val="000929DA"/>
    <w:rsid w:val="00113663"/>
    <w:rsid w:val="00132AAB"/>
    <w:rsid w:val="00144C6C"/>
    <w:rsid w:val="00165BF3"/>
    <w:rsid w:val="001938AA"/>
    <w:rsid w:val="00197512"/>
    <w:rsid w:val="00204955"/>
    <w:rsid w:val="00206E65"/>
    <w:rsid w:val="002304BB"/>
    <w:rsid w:val="0023482E"/>
    <w:rsid w:val="00234F15"/>
    <w:rsid w:val="0023508C"/>
    <w:rsid w:val="002B39A9"/>
    <w:rsid w:val="002D6DCF"/>
    <w:rsid w:val="002E4957"/>
    <w:rsid w:val="00300501"/>
    <w:rsid w:val="00340351"/>
    <w:rsid w:val="00353F64"/>
    <w:rsid w:val="00383BE6"/>
    <w:rsid w:val="003A00FB"/>
    <w:rsid w:val="003E0675"/>
    <w:rsid w:val="004951AB"/>
    <w:rsid w:val="004972D8"/>
    <w:rsid w:val="00497777"/>
    <w:rsid w:val="004D1DA6"/>
    <w:rsid w:val="004E3A61"/>
    <w:rsid w:val="004E4E14"/>
    <w:rsid w:val="00535EFE"/>
    <w:rsid w:val="005C25D2"/>
    <w:rsid w:val="005C59BC"/>
    <w:rsid w:val="005F6D1F"/>
    <w:rsid w:val="00600992"/>
    <w:rsid w:val="0062605F"/>
    <w:rsid w:val="00630AC3"/>
    <w:rsid w:val="006D6C38"/>
    <w:rsid w:val="00702F7E"/>
    <w:rsid w:val="0073501C"/>
    <w:rsid w:val="00736F51"/>
    <w:rsid w:val="007739EA"/>
    <w:rsid w:val="007D4F72"/>
    <w:rsid w:val="007D54F0"/>
    <w:rsid w:val="00835B1E"/>
    <w:rsid w:val="00854920"/>
    <w:rsid w:val="008620D4"/>
    <w:rsid w:val="00875E67"/>
    <w:rsid w:val="008A0124"/>
    <w:rsid w:val="008A28AA"/>
    <w:rsid w:val="008B468D"/>
    <w:rsid w:val="008F26D7"/>
    <w:rsid w:val="008F58EE"/>
    <w:rsid w:val="0093535F"/>
    <w:rsid w:val="00941ED5"/>
    <w:rsid w:val="009460FD"/>
    <w:rsid w:val="009602A9"/>
    <w:rsid w:val="00963997"/>
    <w:rsid w:val="0096710D"/>
    <w:rsid w:val="009B64A0"/>
    <w:rsid w:val="009C3FC1"/>
    <w:rsid w:val="00A00AA6"/>
    <w:rsid w:val="00A0429C"/>
    <w:rsid w:val="00A75A0D"/>
    <w:rsid w:val="00A95030"/>
    <w:rsid w:val="00AC2EBE"/>
    <w:rsid w:val="00AC7369"/>
    <w:rsid w:val="00AD3BA6"/>
    <w:rsid w:val="00AD40B1"/>
    <w:rsid w:val="00B01702"/>
    <w:rsid w:val="00B072A1"/>
    <w:rsid w:val="00B1528C"/>
    <w:rsid w:val="00B54F4A"/>
    <w:rsid w:val="00B62F02"/>
    <w:rsid w:val="00BA62FB"/>
    <w:rsid w:val="00BF69C2"/>
    <w:rsid w:val="00BF7008"/>
    <w:rsid w:val="00C15610"/>
    <w:rsid w:val="00C30CAC"/>
    <w:rsid w:val="00CD4C3D"/>
    <w:rsid w:val="00D031B8"/>
    <w:rsid w:val="00D037A0"/>
    <w:rsid w:val="00D06E75"/>
    <w:rsid w:val="00D2548D"/>
    <w:rsid w:val="00D31B01"/>
    <w:rsid w:val="00D33E1A"/>
    <w:rsid w:val="00D40E76"/>
    <w:rsid w:val="00D900F9"/>
    <w:rsid w:val="00E52F5F"/>
    <w:rsid w:val="00E816B9"/>
    <w:rsid w:val="00EB3D9F"/>
    <w:rsid w:val="00EE72BD"/>
    <w:rsid w:val="00F15B00"/>
    <w:rsid w:val="00F1703F"/>
    <w:rsid w:val="00F41A05"/>
    <w:rsid w:val="00F450DA"/>
    <w:rsid w:val="00F50624"/>
    <w:rsid w:val="00F677FD"/>
    <w:rsid w:val="00F7182B"/>
    <w:rsid w:val="00F74BE9"/>
    <w:rsid w:val="00F922C1"/>
    <w:rsid w:val="00F96C49"/>
    <w:rsid w:val="00FB50B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BB380EC8-D39D-B74D-B825-19DE779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2018-11-15T12:08:00Z</dcterms:created>
  <dcterms:modified xsi:type="dcterms:W3CDTF">2018-11-15T12:08:00Z</dcterms:modified>
</cp:coreProperties>
</file>