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75"/>
        <w:gridCol w:w="3411"/>
        <w:gridCol w:w="174"/>
        <w:gridCol w:w="1770"/>
      </w:tblGrid>
      <w:tr w:rsidR="00691F9E" w14:paraId="2610AC86" w14:textId="77777777" w:rsidTr="00691F9E">
        <w:trPr>
          <w:trHeight w:val="569"/>
        </w:trPr>
        <w:tc>
          <w:tcPr>
            <w:tcW w:w="3652" w:type="dxa"/>
            <w:gridSpan w:val="2"/>
            <w:tcBorders>
              <w:bottom w:val="nil"/>
            </w:tcBorders>
          </w:tcPr>
          <w:p w14:paraId="500CB771" w14:textId="01618F11" w:rsidR="00691F9E" w:rsidRPr="00941ED5" w:rsidRDefault="00691F9E" w:rsidP="00691F9E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14:paraId="12E6507B" w14:textId="0483681B" w:rsidR="00691F9E" w:rsidRPr="008A28AA" w:rsidRDefault="00691F9E" w:rsidP="00691F9E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4" w:type="dxa"/>
            <w:gridSpan w:val="2"/>
            <w:tcBorders>
              <w:bottom w:val="nil"/>
            </w:tcBorders>
          </w:tcPr>
          <w:p w14:paraId="28AA3DC6" w14:textId="15B4F396" w:rsidR="00691F9E" w:rsidRPr="00941ED5" w:rsidRDefault="00691F9E" w:rsidP="00691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9F1908A" wp14:editId="2342F02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1ED5" w:rsidRPr="00787407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78740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 w:rsidRPr="0078740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8620D4">
        <w:trPr>
          <w:trHeight w:val="276"/>
        </w:trPr>
        <w:tc>
          <w:tcPr>
            <w:tcW w:w="9282" w:type="dxa"/>
            <w:gridSpan w:val="6"/>
          </w:tcPr>
          <w:p w14:paraId="2E109632" w14:textId="2DBFFF43" w:rsidR="00132AAB" w:rsidRPr="00787407" w:rsidRDefault="008620D4" w:rsidP="008620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07">
              <w:rPr>
                <w:rFonts w:ascii="Arial" w:hAnsi="Arial" w:cs="Arial"/>
                <w:b/>
                <w:sz w:val="22"/>
                <w:szCs w:val="22"/>
              </w:rPr>
              <w:t>Flüssig-Stickstoff</w:t>
            </w:r>
            <w:r w:rsidRPr="00787407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941ED5" w14:paraId="7309F4D1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941ED5" w:rsidRPr="00787407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8740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8620D4">
        <w:trPr>
          <w:trHeight w:val="276"/>
        </w:trPr>
        <w:tc>
          <w:tcPr>
            <w:tcW w:w="1242" w:type="dxa"/>
          </w:tcPr>
          <w:p w14:paraId="3174A758" w14:textId="77777777" w:rsidR="008620D4" w:rsidRPr="00787407" w:rsidRDefault="008620D4" w:rsidP="008620D4">
            <w:pPr>
              <w:pStyle w:val="ListParagraph"/>
              <w:tabs>
                <w:tab w:val="left" w:pos="34"/>
              </w:tabs>
              <w:ind w:left="175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2E2E52" w14:textId="354737B2" w:rsidR="008620D4" w:rsidRPr="00787407" w:rsidRDefault="008620D4" w:rsidP="008620D4">
            <w:pPr>
              <w:pStyle w:val="ListParagraph"/>
              <w:tabs>
                <w:tab w:val="left" w:pos="-142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740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B316FF9" wp14:editId="3E96923B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36270" cy="636270"/>
                  <wp:effectExtent l="0" t="0" r="0" b="0"/>
                  <wp:wrapSquare wrapText="bothSides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74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87407">
              <w:rPr>
                <w:rFonts w:ascii="Arial" w:hAnsi="Arial" w:cs="Arial"/>
                <w:b/>
                <w:bCs/>
                <w:sz w:val="20"/>
                <w:szCs w:val="20"/>
              </w:rPr>
              <w:t>ACHTUNG</w:t>
            </w:r>
          </w:p>
        </w:tc>
        <w:tc>
          <w:tcPr>
            <w:tcW w:w="8040" w:type="dxa"/>
            <w:gridSpan w:val="5"/>
          </w:tcPr>
          <w:p w14:paraId="09EB6D3D" w14:textId="77777777" w:rsidR="008620D4" w:rsidRPr="00787407" w:rsidRDefault="008620D4" w:rsidP="006C470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Cs/>
                <w:sz w:val="22"/>
                <w:szCs w:val="22"/>
              </w:rPr>
              <w:t xml:space="preserve">Enthält tiefgekühltes Gas; kann Kälteverbrennungen oder -verletzungen verursachen (H281). </w:t>
            </w:r>
          </w:p>
          <w:p w14:paraId="2E28B1AA" w14:textId="77777777" w:rsidR="008620D4" w:rsidRPr="00787407" w:rsidRDefault="008620D4" w:rsidP="006C470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Cs/>
                <w:sz w:val="22"/>
                <w:szCs w:val="22"/>
              </w:rPr>
              <w:t>Bei höheren Konzentra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tionen be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steht Er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stickungs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gefahr. </w:t>
            </w:r>
          </w:p>
          <w:p w14:paraId="28C6F86D" w14:textId="01E258AC" w:rsidR="008620D4" w:rsidRPr="00787407" w:rsidRDefault="008620D4" w:rsidP="006C4703">
            <w:pPr>
              <w:ind w:left="34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/>
                <w:bCs/>
                <w:sz w:val="22"/>
                <w:szCs w:val="22"/>
              </w:rPr>
              <w:t>Beim Erwär</w:t>
            </w:r>
            <w:r w:rsidRPr="00787407">
              <w:rPr>
                <w:rFonts w:ascii="Arial" w:hAnsi="Arial" w:cs="Arial"/>
                <w:b/>
                <w:bCs/>
                <w:sz w:val="22"/>
                <w:szCs w:val="22"/>
              </w:rPr>
              <w:softHyphen/>
              <w:t>men ent</w:t>
            </w:r>
            <w:r w:rsidRPr="00787407">
              <w:rPr>
                <w:rFonts w:ascii="Arial" w:hAnsi="Arial" w:cs="Arial"/>
                <w:b/>
                <w:bCs/>
                <w:sz w:val="22"/>
                <w:szCs w:val="22"/>
              </w:rPr>
              <w:softHyphen/>
              <w:t>stehen große Men</w:t>
            </w:r>
            <w:r w:rsidRPr="00787407">
              <w:rPr>
                <w:rFonts w:ascii="Arial" w:hAnsi="Arial" w:cs="Arial"/>
                <w:b/>
                <w:bCs/>
                <w:sz w:val="22"/>
                <w:szCs w:val="22"/>
              </w:rPr>
              <w:softHyphen/>
              <w:t xml:space="preserve">gen Gas: </w:t>
            </w:r>
            <w:proofErr w:type="spellStart"/>
            <w:r w:rsidRPr="00787407">
              <w:rPr>
                <w:rFonts w:ascii="Arial" w:hAnsi="Arial" w:cs="Arial"/>
                <w:b/>
                <w:bCs/>
                <w:sz w:val="22"/>
                <w:szCs w:val="22"/>
              </w:rPr>
              <w:t>Berst</w:t>
            </w:r>
            <w:r w:rsidRPr="00787407">
              <w:rPr>
                <w:rFonts w:ascii="Arial" w:hAnsi="Arial" w:cs="Arial"/>
                <w:b/>
                <w:bCs/>
                <w:sz w:val="22"/>
                <w:szCs w:val="22"/>
              </w:rPr>
              <w:softHyphen/>
              <w:t>ge</w:t>
            </w:r>
            <w:r w:rsidRPr="00787407">
              <w:rPr>
                <w:rFonts w:ascii="Arial" w:hAnsi="Arial" w:cs="Arial"/>
                <w:b/>
                <w:bCs/>
                <w:sz w:val="22"/>
                <w:szCs w:val="22"/>
              </w:rPr>
              <w:softHyphen/>
              <w:t>fahr</w:t>
            </w:r>
            <w:proofErr w:type="spellEnd"/>
            <w:r w:rsidRPr="007874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durch Druck</w:t>
            </w:r>
            <w:r w:rsidRPr="00787407">
              <w:rPr>
                <w:rFonts w:ascii="Arial" w:hAnsi="Arial" w:cs="Arial"/>
                <w:b/>
                <w:bCs/>
                <w:sz w:val="22"/>
                <w:szCs w:val="22"/>
              </w:rPr>
              <w:softHyphen/>
              <w:t>auf</w:t>
            </w:r>
            <w:r w:rsidRPr="00787407">
              <w:rPr>
                <w:rFonts w:ascii="Arial" w:hAnsi="Arial" w:cs="Arial"/>
                <w:b/>
                <w:bCs/>
                <w:sz w:val="22"/>
                <w:szCs w:val="22"/>
              </w:rPr>
              <w:softHyphen/>
              <w:t>bau in ge</w:t>
            </w:r>
            <w:r w:rsidRPr="00787407">
              <w:rPr>
                <w:rFonts w:ascii="Arial" w:hAnsi="Arial" w:cs="Arial"/>
                <w:b/>
                <w:bCs/>
                <w:sz w:val="22"/>
                <w:szCs w:val="22"/>
              </w:rPr>
              <w:softHyphen/>
              <w:t>schlos</w:t>
            </w:r>
            <w:r w:rsidRPr="00787407">
              <w:rPr>
                <w:rFonts w:ascii="Arial" w:hAnsi="Arial" w:cs="Arial"/>
                <w:b/>
                <w:bCs/>
                <w:sz w:val="22"/>
                <w:szCs w:val="22"/>
              </w:rPr>
              <w:softHyphen/>
              <w:t>senen Be</w:t>
            </w:r>
            <w:r w:rsidRPr="00787407">
              <w:rPr>
                <w:rFonts w:ascii="Arial" w:hAnsi="Arial" w:cs="Arial"/>
                <w:b/>
                <w:bCs/>
                <w:sz w:val="22"/>
                <w:szCs w:val="22"/>
              </w:rPr>
              <w:softHyphen/>
              <w:t xml:space="preserve">hältern! Vorsicht! </w:t>
            </w:r>
          </w:p>
          <w:p w14:paraId="63706392" w14:textId="77777777" w:rsidR="008620D4" w:rsidRPr="00787407" w:rsidRDefault="008620D4" w:rsidP="006C470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Cs/>
                <w:sz w:val="22"/>
                <w:szCs w:val="22"/>
              </w:rPr>
              <w:t>Tief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kalte Gase nicht in größeren Men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gen ins Erd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reich ge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langen lassen.</w:t>
            </w:r>
          </w:p>
          <w:p w14:paraId="02BC5CF0" w14:textId="69A8D4DF" w:rsidR="008620D4" w:rsidRPr="00787407" w:rsidRDefault="008620D4" w:rsidP="006C470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Cs/>
                <w:sz w:val="22"/>
                <w:szCs w:val="22"/>
              </w:rPr>
              <w:t xml:space="preserve"> In Gefäße mit flüssigem Stick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stoff kann aus der Luft Sauerstoff </w:t>
            </w:r>
            <w:proofErr w:type="spellStart"/>
            <w:r w:rsidRPr="00787407">
              <w:rPr>
                <w:rFonts w:ascii="Arial" w:hAnsi="Arial" w:cs="Arial"/>
                <w:bCs/>
                <w:sz w:val="22"/>
                <w:szCs w:val="22"/>
              </w:rPr>
              <w:t>einkondensieren</w:t>
            </w:r>
            <w:proofErr w:type="spellEnd"/>
            <w:r w:rsidRPr="00787407">
              <w:rPr>
                <w:rFonts w:ascii="Arial" w:hAnsi="Arial" w:cs="Arial"/>
                <w:bCs/>
                <w:sz w:val="22"/>
                <w:szCs w:val="22"/>
              </w:rPr>
              <w:t xml:space="preserve">, wenn sie </w:t>
            </w:r>
            <w:proofErr w:type="gramStart"/>
            <w:r w:rsidRPr="00787407">
              <w:rPr>
                <w:rFonts w:ascii="Arial" w:hAnsi="Arial" w:cs="Arial"/>
                <w:bCs/>
                <w:sz w:val="22"/>
                <w:szCs w:val="22"/>
              </w:rPr>
              <w:t>offen stehen</w:t>
            </w:r>
            <w:proofErr w:type="gramEnd"/>
            <w:r w:rsidRPr="00787407">
              <w:rPr>
                <w:rFonts w:ascii="Arial" w:hAnsi="Arial" w:cs="Arial"/>
                <w:bCs/>
                <w:sz w:val="22"/>
                <w:szCs w:val="22"/>
              </w:rPr>
              <w:t xml:space="preserve"> oder häufig geöffnet werden. Achtung! Bei bläu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licher Ver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färbung Explo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sions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gefahr durch </w:t>
            </w:r>
            <w:proofErr w:type="spellStart"/>
            <w:r w:rsidRPr="00787407">
              <w:rPr>
                <w:rFonts w:ascii="Arial" w:hAnsi="Arial" w:cs="Arial"/>
                <w:bCs/>
                <w:sz w:val="22"/>
                <w:szCs w:val="22"/>
              </w:rPr>
              <w:t>ein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konden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sierten</w:t>
            </w:r>
            <w:proofErr w:type="spellEnd"/>
            <w:r w:rsidRPr="00787407">
              <w:rPr>
                <w:rFonts w:ascii="Arial" w:hAnsi="Arial" w:cs="Arial"/>
                <w:bCs/>
                <w:sz w:val="22"/>
                <w:szCs w:val="22"/>
              </w:rPr>
              <w:t xml:space="preserve"> Sauer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stoff! Die Ver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fär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bung ist oft schwer erkenn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bar. </w:t>
            </w:r>
          </w:p>
          <w:p w14:paraId="25987975" w14:textId="0CFB5105" w:rsidR="008620D4" w:rsidRPr="00787407" w:rsidRDefault="008620D4" w:rsidP="006C470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Cs/>
                <w:sz w:val="22"/>
                <w:szCs w:val="22"/>
              </w:rPr>
              <w:t>WGK: nicht wassergefährdend</w:t>
            </w:r>
          </w:p>
        </w:tc>
      </w:tr>
      <w:tr w:rsidR="00941ED5" w14:paraId="7094C2FA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77777777" w:rsidR="00941ED5" w:rsidRPr="00787407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8740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DF5EA2" w14:paraId="6DC5CE02" w14:textId="77777777" w:rsidTr="00A66EE3">
        <w:trPr>
          <w:trHeight w:val="276"/>
        </w:trPr>
        <w:tc>
          <w:tcPr>
            <w:tcW w:w="9282" w:type="dxa"/>
            <w:gridSpan w:val="6"/>
          </w:tcPr>
          <w:p w14:paraId="3F46D347" w14:textId="77777777" w:rsidR="00DF5EA2" w:rsidRPr="00787407" w:rsidRDefault="00DF5EA2" w:rsidP="00DF5EA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Schutzausrüstung/Schutzkleidung tragen.</w:t>
            </w:r>
          </w:p>
          <w:p w14:paraId="7D23CC0B" w14:textId="3995B4D3" w:rsidR="00DF5EA2" w:rsidRPr="00787407" w:rsidRDefault="00DF5EA2" w:rsidP="00DF5EA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Cs/>
                <w:sz w:val="22"/>
                <w:szCs w:val="22"/>
              </w:rPr>
              <w:t>Schutzhandschuhe mit Kälteisolierung und zusätzlich Augenschutz mit Seitenschutz/Gesichtsschirm tragen (P282)</w:t>
            </w:r>
          </w:p>
          <w:p w14:paraId="03965444" w14:textId="2297F403" w:rsidR="00DF5EA2" w:rsidRPr="00787407" w:rsidRDefault="00DF5EA2" w:rsidP="00DF5EA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Cs/>
                <w:sz w:val="22"/>
                <w:szCs w:val="22"/>
              </w:rPr>
              <w:t>Nur in gut belüfteten Bereich verwenden!</w:t>
            </w:r>
          </w:p>
          <w:p w14:paraId="1188070F" w14:textId="4A4627B3" w:rsidR="00DF5EA2" w:rsidRPr="00787407" w:rsidRDefault="00DF5EA2" w:rsidP="00DF5EA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Cs/>
                <w:sz w:val="22"/>
                <w:szCs w:val="22"/>
              </w:rPr>
              <w:t>Lager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be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hälter nur kurz öffnen, regel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mäßig das Flüssig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gas voll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stän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dig aus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tau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schen! </w:t>
            </w:r>
          </w:p>
          <w:p w14:paraId="36775255" w14:textId="54C12919" w:rsidR="00DF5EA2" w:rsidRPr="00787407" w:rsidRDefault="00DF5EA2" w:rsidP="00DF5EA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87407">
              <w:rPr>
                <w:rFonts w:ascii="Arial" w:hAnsi="Arial" w:cs="Arial"/>
                <w:bCs/>
                <w:sz w:val="22"/>
                <w:szCs w:val="22"/>
              </w:rPr>
              <w:t>Kryo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behälter</w:t>
            </w:r>
            <w:proofErr w:type="spellEnd"/>
            <w:r w:rsidRPr="00787407">
              <w:rPr>
                <w:rFonts w:ascii="Arial" w:hAnsi="Arial" w:cs="Arial"/>
                <w:bCs/>
                <w:sz w:val="22"/>
                <w:szCs w:val="22"/>
              </w:rPr>
              <w:t xml:space="preserve"> so trans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por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tieren, dass sie nicht um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fallen oder herab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fallen können. Bei Temperatur</w:t>
            </w:r>
            <w:r w:rsidR="004424D3" w:rsidRPr="00787407">
              <w:rPr>
                <w:rFonts w:ascii="Arial" w:hAnsi="Arial" w:cs="Arial"/>
                <w:bCs/>
                <w:sz w:val="22"/>
                <w:szCs w:val="22"/>
              </w:rPr>
              <w:t>en über z.B. Raum</w:t>
            </w:r>
            <w:r w:rsidR="004424D3"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tem</w:t>
            </w:r>
            <w:r w:rsidR="004424D3"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pera</w:t>
            </w:r>
            <w:r w:rsidR="004424D3"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tur 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t xml:space="preserve">kann sich in geschlossenen Behältern ein Überdruck aufbauen. </w:t>
            </w:r>
          </w:p>
          <w:p w14:paraId="348F0529" w14:textId="6DD4E963" w:rsidR="00DF5EA2" w:rsidRPr="00787407" w:rsidRDefault="00DF5EA2" w:rsidP="00DF5EA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Cs/>
                <w:sz w:val="22"/>
                <w:szCs w:val="22"/>
              </w:rPr>
              <w:t>Tief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kalte Flüssig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keiten nur lang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sam und portions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weise in wärme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re Ge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fäße/Lö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sun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gen geben und den Be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häl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ter schwen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ken/die Lö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sung rühren. Auf Trocken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heit ach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ten, nur trocke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ne Hilfs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mittel ver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>wen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den. </w:t>
            </w:r>
          </w:p>
        </w:tc>
      </w:tr>
      <w:tr w:rsidR="00941ED5" w14:paraId="5172F012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1B240F5B" w:rsidR="00941ED5" w:rsidRPr="00787407" w:rsidRDefault="00941ED5" w:rsidP="008620D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874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78740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78740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8620D4">
        <w:trPr>
          <w:trHeight w:val="276"/>
        </w:trPr>
        <w:tc>
          <w:tcPr>
            <w:tcW w:w="9282" w:type="dxa"/>
            <w:gridSpan w:val="6"/>
          </w:tcPr>
          <w:p w14:paraId="1C0A606C" w14:textId="6A1127EB" w:rsidR="008620D4" w:rsidRPr="00787407" w:rsidRDefault="008620D4" w:rsidP="001C679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787407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787407">
              <w:rPr>
                <w:rFonts w:ascii="Arial" w:hAnsi="Arial" w:cs="Arial"/>
                <w:bCs/>
                <w:sz w:val="22"/>
                <w:szCs w:val="22"/>
              </w:rPr>
              <w:t xml:space="preserve"> informieren</w:t>
            </w:r>
            <w:r w:rsidR="004424D3" w:rsidRPr="0078740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B7E1A3B" w14:textId="2472FAED" w:rsidR="008620D4" w:rsidRPr="00787407" w:rsidRDefault="008620D4" w:rsidP="001C679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Cs/>
                <w:sz w:val="22"/>
                <w:szCs w:val="22"/>
              </w:rPr>
              <w:t>Für ausreichende Lüftung sorgen</w:t>
            </w:r>
            <w:r w:rsidR="004424D3" w:rsidRPr="0078740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0BA9B97" w14:textId="70F434C5" w:rsidR="008620D4" w:rsidRPr="00787407" w:rsidRDefault="008620D4" w:rsidP="001C679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Cs/>
                <w:sz w:val="22"/>
                <w:szCs w:val="22"/>
              </w:rPr>
              <w:t xml:space="preserve">Produkt ist nicht brennbar. </w:t>
            </w:r>
            <w:proofErr w:type="spellStart"/>
            <w:r w:rsidRPr="00787407">
              <w:rPr>
                <w:rFonts w:ascii="Arial" w:hAnsi="Arial" w:cs="Arial"/>
                <w:bCs/>
                <w:sz w:val="22"/>
                <w:szCs w:val="22"/>
              </w:rPr>
              <w:t>Berst</w:t>
            </w:r>
            <w:proofErr w:type="spellEnd"/>
            <w:r w:rsidRPr="00787407">
              <w:rPr>
                <w:rFonts w:ascii="Arial" w:hAnsi="Arial" w:cs="Arial"/>
                <w:bCs/>
                <w:sz w:val="22"/>
                <w:szCs w:val="22"/>
              </w:rPr>
              <w:t>-/Explosionsgefahr bei Erwärmung!</w:t>
            </w:r>
          </w:p>
        </w:tc>
      </w:tr>
      <w:tr w:rsidR="008A28AA" w14:paraId="25D12477" w14:textId="77777777" w:rsidTr="008620D4">
        <w:trPr>
          <w:trHeight w:val="276"/>
        </w:trPr>
        <w:tc>
          <w:tcPr>
            <w:tcW w:w="7512" w:type="dxa"/>
            <w:gridSpan w:val="5"/>
            <w:shd w:val="clear" w:color="auto" w:fill="F79646" w:themeFill="accent6"/>
          </w:tcPr>
          <w:p w14:paraId="515CA56C" w14:textId="77777777" w:rsidR="008A28AA" w:rsidRPr="00787407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40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787407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8740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787407" w14:paraId="788F7B73" w14:textId="77777777" w:rsidTr="00787407">
        <w:trPr>
          <w:trHeight w:val="276"/>
        </w:trPr>
        <w:tc>
          <w:tcPr>
            <w:tcW w:w="1242" w:type="dxa"/>
          </w:tcPr>
          <w:p w14:paraId="023A627A" w14:textId="77777777" w:rsidR="00787407" w:rsidRPr="00787407" w:rsidRDefault="00787407" w:rsidP="001C679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B4D9B1E" wp14:editId="2B449CA6">
                  <wp:extent cx="540000" cy="5400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02478" w14:textId="58B221AE" w:rsidR="00787407" w:rsidRPr="00787407" w:rsidRDefault="00787407" w:rsidP="0078740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7B7BFF0" wp14:editId="0F4B596B">
                  <wp:extent cx="671181" cy="54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gridSpan w:val="5"/>
          </w:tcPr>
          <w:p w14:paraId="46DB0444" w14:textId="77777777" w:rsidR="00787407" w:rsidRPr="00787407" w:rsidRDefault="00787407" w:rsidP="0078740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Cs/>
                <w:sz w:val="22"/>
                <w:szCs w:val="22"/>
              </w:rPr>
              <w:t>Selbstschutz beachten.</w:t>
            </w:r>
          </w:p>
          <w:p w14:paraId="6D112C3D" w14:textId="5B3F7D7E" w:rsidR="00787407" w:rsidRPr="00787407" w:rsidRDefault="00787407" w:rsidP="00787407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/>
                <w:bCs/>
                <w:sz w:val="22"/>
                <w:szCs w:val="22"/>
              </w:rPr>
              <w:t>Nach Hautkontakt: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t xml:space="preserve"> Erfrierungen keimfrei abdecken</w:t>
            </w:r>
          </w:p>
          <w:p w14:paraId="10926A45" w14:textId="78E51EEB" w:rsidR="00787407" w:rsidRPr="00787407" w:rsidRDefault="00787407" w:rsidP="001C679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87407">
              <w:rPr>
                <w:rFonts w:ascii="Arial" w:hAnsi="Arial" w:cs="Arial"/>
                <w:b/>
                <w:bCs/>
                <w:sz w:val="22"/>
                <w:szCs w:val="22"/>
              </w:rPr>
              <w:t>Nach Einatmen</w:t>
            </w:r>
            <w:r w:rsidRPr="00787407">
              <w:rPr>
                <w:rFonts w:ascii="Arial" w:hAnsi="Arial" w:cs="Arial"/>
                <w:bCs/>
                <w:sz w:val="22"/>
                <w:szCs w:val="22"/>
              </w:rPr>
              <w:t>: Verletzten aus dem Gefahrenbereich bringen. Frischluftzufuhr durch Einatmen von frischer Luft oder Beatmung</w:t>
            </w:r>
          </w:p>
          <w:p w14:paraId="532CCBB3" w14:textId="03FA24C1" w:rsidR="00787407" w:rsidRPr="00787407" w:rsidRDefault="00787407" w:rsidP="001C6799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7407">
              <w:rPr>
                <w:rFonts w:ascii="Arial" w:hAnsi="Arial" w:cs="Arial"/>
                <w:bCs/>
                <w:sz w:val="22"/>
                <w:szCs w:val="22"/>
              </w:rPr>
              <w:t>Auch kleine Verletzungen ins Verbandbuch eintragen</w:t>
            </w:r>
          </w:p>
        </w:tc>
      </w:tr>
      <w:tr w:rsidR="00941ED5" w14:paraId="4AEB2D96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1ED5" w:rsidRPr="00787407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8740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78740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8A28AA" w14:paraId="79ECBFC9" w14:textId="77777777" w:rsidTr="008620D4">
        <w:trPr>
          <w:trHeight w:val="276"/>
        </w:trPr>
        <w:tc>
          <w:tcPr>
            <w:tcW w:w="9282" w:type="dxa"/>
            <w:gridSpan w:val="6"/>
          </w:tcPr>
          <w:p w14:paraId="55ECD679" w14:textId="08A3C127" w:rsidR="0023482E" w:rsidRPr="00787407" w:rsidRDefault="00691F9E" w:rsidP="00E816B9">
            <w:pPr>
              <w:pStyle w:val="ListParagraph"/>
              <w:tabs>
                <w:tab w:val="left" w:pos="34"/>
              </w:tabs>
              <w:ind w:left="1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gut belüftetem Raum/im Freien langsam aufwärmen lassen.</w:t>
            </w:r>
          </w:p>
        </w:tc>
      </w:tr>
      <w:tr w:rsidR="008A28AA" w14:paraId="63F70C8C" w14:textId="77777777" w:rsidTr="008620D4">
        <w:trPr>
          <w:trHeight w:val="537"/>
        </w:trPr>
        <w:tc>
          <w:tcPr>
            <w:tcW w:w="3927" w:type="dxa"/>
            <w:gridSpan w:val="3"/>
            <w:tcBorders>
              <w:bottom w:val="nil"/>
            </w:tcBorders>
          </w:tcPr>
          <w:p w14:paraId="0A868E70" w14:textId="44C2F8D0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8620D4">
        <w:trPr>
          <w:trHeight w:val="276"/>
        </w:trPr>
        <w:tc>
          <w:tcPr>
            <w:tcW w:w="3927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44E7674E" w14:textId="26C9817C" w:rsidR="00206E65" w:rsidRPr="0043430E" w:rsidRDefault="00206E65" w:rsidP="0043430E">
      <w:pPr>
        <w:tabs>
          <w:tab w:val="left" w:pos="526"/>
        </w:tabs>
      </w:pPr>
      <w:bookmarkStart w:id="0" w:name="_GoBack"/>
      <w:bookmarkEnd w:id="0"/>
    </w:p>
    <w:sectPr w:rsidR="00206E65" w:rsidRPr="0043430E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7E794" w14:textId="77777777" w:rsidR="008769E3" w:rsidRDefault="008769E3" w:rsidP="00F24C41">
      <w:r>
        <w:separator/>
      </w:r>
    </w:p>
  </w:endnote>
  <w:endnote w:type="continuationSeparator" w:id="0">
    <w:p w14:paraId="24C52FFA" w14:textId="77777777" w:rsidR="008769E3" w:rsidRDefault="008769E3" w:rsidP="00F2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B328" w14:textId="7EEEB603" w:rsidR="00F24C41" w:rsidRDefault="0043430E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06897" w14:textId="77777777" w:rsidR="008769E3" w:rsidRDefault="008769E3" w:rsidP="00F24C41">
      <w:r>
        <w:separator/>
      </w:r>
    </w:p>
  </w:footnote>
  <w:footnote w:type="continuationSeparator" w:id="0">
    <w:p w14:paraId="44A863D5" w14:textId="77777777" w:rsidR="008769E3" w:rsidRDefault="008769E3" w:rsidP="00F2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132AAB"/>
    <w:rsid w:val="001C6799"/>
    <w:rsid w:val="00206E65"/>
    <w:rsid w:val="002304BB"/>
    <w:rsid w:val="0023482E"/>
    <w:rsid w:val="002E4957"/>
    <w:rsid w:val="00300501"/>
    <w:rsid w:val="003435EA"/>
    <w:rsid w:val="0043430E"/>
    <w:rsid w:val="004424D3"/>
    <w:rsid w:val="004E3A61"/>
    <w:rsid w:val="00535EFE"/>
    <w:rsid w:val="00600992"/>
    <w:rsid w:val="00610A22"/>
    <w:rsid w:val="0062605F"/>
    <w:rsid w:val="00691F9E"/>
    <w:rsid w:val="006C4703"/>
    <w:rsid w:val="006E075D"/>
    <w:rsid w:val="00764D68"/>
    <w:rsid w:val="00787407"/>
    <w:rsid w:val="00835B1E"/>
    <w:rsid w:val="008620D4"/>
    <w:rsid w:val="008769E3"/>
    <w:rsid w:val="008A0124"/>
    <w:rsid w:val="008A28AA"/>
    <w:rsid w:val="008F58EE"/>
    <w:rsid w:val="00941ED5"/>
    <w:rsid w:val="00A12E62"/>
    <w:rsid w:val="00A95147"/>
    <w:rsid w:val="00AD40B1"/>
    <w:rsid w:val="00B62F02"/>
    <w:rsid w:val="00CF45E8"/>
    <w:rsid w:val="00D40E76"/>
    <w:rsid w:val="00D8390F"/>
    <w:rsid w:val="00DF5EA2"/>
    <w:rsid w:val="00E816B9"/>
    <w:rsid w:val="00EB7A24"/>
    <w:rsid w:val="00F24C41"/>
    <w:rsid w:val="00F74BE9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4C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C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4C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C4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24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2018-11-15T11:26:00Z</dcterms:created>
  <dcterms:modified xsi:type="dcterms:W3CDTF">2018-11-15T11:26:00Z</dcterms:modified>
</cp:coreProperties>
</file>